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486A" w14:textId="77777777" w:rsidR="00A46B17" w:rsidRDefault="00A46B17" w:rsidP="00A46B1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882">
        <w:rPr>
          <w:rFonts w:ascii="Times New Roman" w:hAnsi="Times New Roman" w:cs="Times New Roman"/>
          <w:b/>
          <w:sz w:val="28"/>
          <w:szCs w:val="28"/>
        </w:rPr>
        <w:t>Прокуратура Киренского района разъясняет:</w:t>
      </w:r>
    </w:p>
    <w:p w14:paraId="0E5AA0BC" w14:textId="77777777" w:rsidR="00A46B17" w:rsidRDefault="00A46B17" w:rsidP="00A46B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0B1BE4" w14:textId="261D00CD" w:rsidR="001E47A2" w:rsidRDefault="00A46B17" w:rsidP="00A46B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A46B17">
        <w:rPr>
          <w:rFonts w:ascii="Times New Roman" w:hAnsi="Times New Roman" w:cs="Times New Roman"/>
          <w:sz w:val="28"/>
          <w:szCs w:val="28"/>
        </w:rPr>
        <w:t xml:space="preserve"> порядке обжалования действий (бездействия) судебных приставов по исполнительным производствам о взыскании алиментов на содержание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1B4807B" w14:textId="25CAA966" w:rsidR="00A46B17" w:rsidRDefault="00A46B17" w:rsidP="00A4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должностных лиц службы судебных приставов, их действия (бездействие) по исполнению исполнительного документа, в том числе о взыскании алиментов, могут быть обжалованы в порядке подчиненности, то есть вышестоящему должностному лицу, и оспорены в суде.</w:t>
      </w:r>
    </w:p>
    <w:p w14:paraId="6AD186B1" w14:textId="4406E54E" w:rsidR="00A46B17" w:rsidRDefault="00A46B17" w:rsidP="00A4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 обжалования наделены взыскатель, должник, иные лица, чьи права и интересы нарушены такими действиями (бездействием).</w:t>
      </w:r>
    </w:p>
    <w:p w14:paraId="5797AD33" w14:textId="67BC43C2" w:rsidR="00A46B17" w:rsidRDefault="00A46B17" w:rsidP="00A4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отдельные исключения, так отказ в отводе судебного пристава-исполнителя может быть обжалован только лицом, заявлявшим отвод. Удовлетворение отвода не подлежит обжалованию.</w:t>
      </w:r>
    </w:p>
    <w:p w14:paraId="3C8052AD" w14:textId="09F7BCA3" w:rsidR="00A46B17" w:rsidRDefault="00A46B17" w:rsidP="00A4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вправе оспорить в судебном порядке постановление, действия (бездействие) судебного пристава-исполнителя только в предусмотренных законом случаях. </w:t>
      </w:r>
      <w:bookmarkStart w:id="0" w:name="_GoBack"/>
      <w:bookmarkEnd w:id="0"/>
    </w:p>
    <w:p w14:paraId="6D6DBBCD" w14:textId="77777777" w:rsidR="00A46B17" w:rsidRPr="00A46B17" w:rsidRDefault="00A46B17" w:rsidP="00A46B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0B013A" w14:textId="77777777" w:rsidR="00A46B17" w:rsidRDefault="00A46B17"/>
    <w:sectPr w:rsidR="00A4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07"/>
    <w:rsid w:val="001E47A2"/>
    <w:rsid w:val="00391B07"/>
    <w:rsid w:val="00A4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F00B"/>
  <w15:chartTrackingRefBased/>
  <w15:docId w15:val="{EFF6F2F2-9E73-4157-A5DB-BC504F18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Русенкова Анна Андреевна</dc:creator>
  <cp:keywords/>
  <dc:description/>
  <cp:lastModifiedBy>Русенкова Анна Андреевна</cp:lastModifiedBy>
  <cp:revision>2</cp:revision>
  <dcterms:created xsi:type="dcterms:W3CDTF">2025-01-15T04:04:00Z</dcterms:created>
  <dcterms:modified xsi:type="dcterms:W3CDTF">2025-01-15T04:11:00Z</dcterms:modified>
</cp:coreProperties>
</file>