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CE" w:rsidRPr="00A9222F" w:rsidRDefault="002D5BCE" w:rsidP="002D5BC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2D5BCE" w:rsidRPr="00A9222F" w:rsidRDefault="002D5BCE" w:rsidP="002D5BCE">
      <w:pPr>
        <w:spacing w:after="0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2D5BCE" w:rsidRPr="00A9222F" w:rsidRDefault="002D5BCE" w:rsidP="002D5BCE">
      <w:pPr>
        <w:spacing w:after="0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2D5BCE" w:rsidRPr="00A9222F" w:rsidRDefault="002D5BCE" w:rsidP="002D5BCE">
      <w:pPr>
        <w:spacing w:after="0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2D5BCE" w:rsidRPr="00A9222F" w:rsidRDefault="002D5BCE" w:rsidP="002D5BCE">
      <w:pPr>
        <w:spacing w:after="0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2D5BCE" w:rsidRPr="00A9222F" w:rsidRDefault="002D5BCE" w:rsidP="002D5BCE">
      <w:pPr>
        <w:spacing w:after="0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2D5BCE" w:rsidRPr="00A9222F" w:rsidRDefault="002D5BCE" w:rsidP="002D5BCE">
      <w:pPr>
        <w:spacing w:after="0"/>
        <w:jc w:val="center"/>
        <w:rPr>
          <w:rFonts w:ascii="Times New Roman" w:hAnsi="Times New Roman" w:cs="Times New Roman"/>
          <w:b/>
        </w:rPr>
      </w:pPr>
    </w:p>
    <w:p w:rsidR="002D5BCE" w:rsidRPr="00A9222F" w:rsidRDefault="00647EAC" w:rsidP="002D5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15</w:t>
      </w:r>
    </w:p>
    <w:p w:rsidR="002D5BCE" w:rsidRPr="00A9222F" w:rsidRDefault="002D5BCE" w:rsidP="002D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D5BCE" w:rsidRPr="001749B6" w:rsidRDefault="002D5BCE" w:rsidP="002D5B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49B6">
        <w:rPr>
          <w:rFonts w:ascii="Times New Roman" w:hAnsi="Times New Roman" w:cs="Times New Roman"/>
          <w:sz w:val="24"/>
        </w:rPr>
        <w:t>п. Алексеевск                                                                                                  14 марта  2016 года</w:t>
      </w:r>
    </w:p>
    <w:p w:rsidR="002D5BCE" w:rsidRPr="001749B6" w:rsidRDefault="002D5BCE" w:rsidP="002D5BC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D5BCE" w:rsidRPr="00A9222F" w:rsidRDefault="002D5BCE" w:rsidP="002D5B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D5BCE" w:rsidRPr="00041771" w:rsidTr="002D5BCE">
        <w:trPr>
          <w:trHeight w:val="639"/>
        </w:trPr>
        <w:tc>
          <w:tcPr>
            <w:tcW w:w="4928" w:type="dxa"/>
          </w:tcPr>
          <w:p w:rsidR="002D5BCE" w:rsidRPr="002D5BCE" w:rsidRDefault="002D5BCE" w:rsidP="002D5B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D5BCE">
              <w:rPr>
                <w:rFonts w:ascii="Times New Roman" w:eastAsia="DejaVu Sans" w:hAnsi="Times New Roman" w:cs="Times New Roman"/>
                <w:b/>
                <w:i/>
                <w:kern w:val="2"/>
                <w:sz w:val="24"/>
                <w:szCs w:val="24"/>
              </w:rPr>
              <w:t xml:space="preserve">О  </w:t>
            </w:r>
            <w:r w:rsidRPr="002D5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порядке оповещения и информирования населения об угрозе возникновения или возникновении чрезвычайной ситуации</w:t>
            </w:r>
            <w:r w:rsidRPr="002D5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2D5BCE" w:rsidRDefault="002D5BCE" w:rsidP="002D5BCE">
      <w:pPr>
        <w:spacing w:after="0" w:line="240" w:lineRule="auto"/>
        <w:rPr>
          <w:rFonts w:ascii="Times New Roman" w:hAnsi="Times New Roman" w:cs="Times New Roman"/>
        </w:rPr>
      </w:pPr>
    </w:p>
    <w:p w:rsidR="002D5BCE" w:rsidRPr="001749B6" w:rsidRDefault="002D5BCE" w:rsidP="00745514">
      <w:pPr>
        <w:spacing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 w:rsidRPr="001749B6">
        <w:rPr>
          <w:rFonts w:ascii="Times New Roman" w:hAnsi="Times New Roman" w:cs="Times New Roman"/>
          <w:color w:val="000000"/>
          <w:sz w:val="24"/>
        </w:rPr>
        <w:t xml:space="preserve">В целях </w:t>
      </w:r>
      <w:r w:rsidRPr="001749B6">
        <w:rPr>
          <w:rFonts w:ascii="Times New Roman" w:eastAsia="Times New Roman" w:hAnsi="Times New Roman" w:cs="Times New Roman"/>
          <w:sz w:val="24"/>
        </w:rPr>
        <w:t>обеспечения своевременного доведения информации и сигналов оповещения об опасностях, возникающих при угрозе возникновения или возникновении чрезвычайной ситуации</w:t>
      </w:r>
      <w:r w:rsidRPr="001749B6">
        <w:rPr>
          <w:rFonts w:ascii="Times New Roman" w:eastAsia="DejaVu Sans" w:hAnsi="Times New Roman" w:cs="Times New Roman"/>
          <w:kern w:val="2"/>
          <w:sz w:val="24"/>
          <w:lang w:eastAsia="en-US"/>
        </w:rPr>
        <w:t xml:space="preserve"> </w:t>
      </w:r>
      <w:r w:rsidRPr="001749B6">
        <w:rPr>
          <w:rFonts w:ascii="Times New Roman" w:eastAsia="Times New Roman" w:hAnsi="Times New Roman" w:cs="Times New Roman"/>
          <w:sz w:val="24"/>
        </w:rPr>
        <w:t xml:space="preserve">природного и техногенного характера, в соответствии с Федеральным законом от 21 декабря 1994 г. </w:t>
      </w:r>
      <w:hyperlink r:id="rId5" w:tooltip="О защите населения и территорий от чрезвычайных ситуаций природного и техногенного характера" w:history="1">
        <w:r w:rsidRPr="001749B6">
          <w:rPr>
            <w:rFonts w:ascii="Times New Roman" w:eastAsia="Times New Roman" w:hAnsi="Times New Roman" w:cs="Times New Roman"/>
            <w:sz w:val="24"/>
          </w:rPr>
          <w:t>№ 68-ФЗ</w:t>
        </w:r>
      </w:hyperlink>
      <w:r w:rsidRPr="001749B6">
        <w:rPr>
          <w:rFonts w:ascii="Times New Roman" w:eastAsia="Times New Roman" w:hAnsi="Times New Roman" w:cs="Times New Roman"/>
          <w:sz w:val="24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</w:t>
      </w:r>
      <w:r w:rsidR="007649CD">
        <w:rPr>
          <w:rFonts w:ascii="Times New Roman" w:eastAsia="Times New Roman" w:hAnsi="Times New Roman" w:cs="Times New Roman"/>
          <w:sz w:val="24"/>
        </w:rPr>
        <w:t xml:space="preserve"> </w:t>
      </w:r>
      <w:hyperlink r:id="rId6" w:tooltip="О единой государственной системе предупреждения и ликвидации чрезвычайных ситуаций" w:history="1">
        <w:r w:rsidR="007649CD">
          <w:rPr>
            <w:rFonts w:ascii="Times New Roman" w:eastAsia="Times New Roman" w:hAnsi="Times New Roman" w:cs="Times New Roman"/>
            <w:sz w:val="24"/>
          </w:rPr>
          <w:t xml:space="preserve">№ </w:t>
        </w:r>
        <w:r w:rsidRPr="001749B6">
          <w:rPr>
            <w:rFonts w:ascii="Times New Roman" w:eastAsia="Times New Roman" w:hAnsi="Times New Roman" w:cs="Times New Roman"/>
            <w:sz w:val="24"/>
          </w:rPr>
          <w:t>794</w:t>
        </w:r>
      </w:hyperlink>
      <w:r w:rsidRPr="001749B6">
        <w:rPr>
          <w:rFonts w:ascii="Times New Roman" w:eastAsia="Times New Roman" w:hAnsi="Times New Roman" w:cs="Times New Roman"/>
          <w:sz w:val="24"/>
        </w:rPr>
        <w:t xml:space="preserve"> «О единой государственной системе предупреждения и ликвидации чрезвычайных ситуаций»,</w:t>
      </w:r>
      <w:r w:rsidR="007649CD">
        <w:rPr>
          <w:rFonts w:ascii="Times New Roman" w:eastAsia="Times New Roman" w:hAnsi="Times New Roman" w:cs="Times New Roman"/>
          <w:sz w:val="24"/>
        </w:rPr>
        <w:t xml:space="preserve"> </w:t>
      </w:r>
      <w:r w:rsidR="00745514">
        <w:rPr>
          <w:rFonts w:ascii="Times New Roman" w:hAnsi="Times New Roman" w:cs="Times New Roman"/>
          <w:sz w:val="24"/>
        </w:rPr>
        <w:t xml:space="preserve">ст.39, </w:t>
      </w:r>
      <w:r w:rsidRPr="001749B6">
        <w:rPr>
          <w:rFonts w:ascii="Times New Roman" w:hAnsi="Times New Roman" w:cs="Times New Roman"/>
          <w:sz w:val="24"/>
        </w:rPr>
        <w:t>55</w:t>
      </w:r>
      <w:r w:rsidR="00745514">
        <w:rPr>
          <w:rFonts w:ascii="Times New Roman" w:hAnsi="Times New Roman" w:cs="Times New Roman"/>
          <w:sz w:val="24"/>
        </w:rPr>
        <w:t xml:space="preserve">, </w:t>
      </w:r>
      <w:r w:rsidRPr="001749B6">
        <w:rPr>
          <w:rFonts w:ascii="Times New Roman" w:hAnsi="Times New Roman" w:cs="Times New Roman"/>
          <w:sz w:val="24"/>
        </w:rPr>
        <w:t xml:space="preserve">Устава </w:t>
      </w:r>
      <w:r w:rsidR="007649CD">
        <w:rPr>
          <w:rFonts w:ascii="Times New Roman" w:hAnsi="Times New Roman" w:cs="Times New Roman"/>
          <w:sz w:val="24"/>
        </w:rPr>
        <w:t xml:space="preserve">Алексеевского </w:t>
      </w:r>
      <w:r w:rsidRPr="001749B6">
        <w:rPr>
          <w:rFonts w:ascii="Times New Roman" w:hAnsi="Times New Roman" w:cs="Times New Roman"/>
          <w:sz w:val="24"/>
        </w:rPr>
        <w:t>муниципаль</w:t>
      </w:r>
      <w:r w:rsidR="007649CD">
        <w:rPr>
          <w:rFonts w:ascii="Times New Roman" w:hAnsi="Times New Roman" w:cs="Times New Roman"/>
          <w:sz w:val="24"/>
        </w:rPr>
        <w:t>ного образования</w:t>
      </w:r>
      <w:r w:rsidRPr="001749B6">
        <w:rPr>
          <w:rFonts w:ascii="Times New Roman" w:hAnsi="Times New Roman" w:cs="Times New Roman"/>
          <w:sz w:val="24"/>
        </w:rPr>
        <w:t>,</w:t>
      </w:r>
    </w:p>
    <w:p w:rsidR="002D5BCE" w:rsidRPr="001749B6" w:rsidRDefault="002D5BCE" w:rsidP="001749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749B6">
        <w:rPr>
          <w:rFonts w:ascii="Times New Roman" w:eastAsia="Times New Roman" w:hAnsi="Times New Roman" w:cs="Times New Roman"/>
          <w:b/>
          <w:sz w:val="24"/>
        </w:rPr>
        <w:t>ПОСТАНОВЛЯЕТ:</w:t>
      </w:r>
    </w:p>
    <w:p w:rsidR="002D5BCE" w:rsidRPr="001749B6" w:rsidRDefault="002D5BCE" w:rsidP="001749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1749B6" w:rsidRDefault="002D5BCE" w:rsidP="001749B6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Cs w:val="22"/>
        </w:rPr>
      </w:pPr>
      <w:r w:rsidRPr="001749B6">
        <w:rPr>
          <w:rFonts w:eastAsia="Times New Roman"/>
          <w:szCs w:val="22"/>
        </w:rPr>
        <w:t xml:space="preserve">Утвердить Положение о порядке оповещения и информирования населения об угрозе возникновения  или возникновении чрезвычайной ситуации  </w:t>
      </w:r>
    </w:p>
    <w:p w:rsidR="001749B6" w:rsidRDefault="002D5BCE" w:rsidP="001749B6">
      <w:pPr>
        <w:pStyle w:val="a4"/>
        <w:widowControl/>
        <w:suppressAutoHyphens w:val="0"/>
        <w:autoSpaceDE w:val="0"/>
        <w:autoSpaceDN w:val="0"/>
        <w:adjustRightInd w:val="0"/>
        <w:ind w:left="644"/>
        <w:jc w:val="both"/>
        <w:rPr>
          <w:szCs w:val="22"/>
        </w:rPr>
      </w:pPr>
      <w:r w:rsidRPr="001749B6">
        <w:rPr>
          <w:rFonts w:eastAsia="Times New Roman"/>
          <w:szCs w:val="22"/>
        </w:rPr>
        <w:t>(</w:t>
      </w:r>
      <w:r w:rsidRPr="001749B6">
        <w:rPr>
          <w:szCs w:val="22"/>
        </w:rPr>
        <w:t xml:space="preserve">приложение № 1). </w:t>
      </w:r>
    </w:p>
    <w:p w:rsidR="001749B6" w:rsidRPr="001749B6" w:rsidRDefault="001749B6" w:rsidP="001749B6">
      <w:pPr>
        <w:pStyle w:val="a4"/>
        <w:widowControl/>
        <w:suppressAutoHyphens w:val="0"/>
        <w:autoSpaceDE w:val="0"/>
        <w:autoSpaceDN w:val="0"/>
        <w:adjustRightInd w:val="0"/>
        <w:ind w:left="644"/>
        <w:jc w:val="both"/>
        <w:rPr>
          <w:szCs w:val="22"/>
        </w:rPr>
      </w:pPr>
    </w:p>
    <w:p w:rsidR="007649CD" w:rsidRDefault="001749B6" w:rsidP="001749B6">
      <w:pPr>
        <w:pStyle w:val="a4"/>
        <w:widowControl/>
        <w:numPr>
          <w:ilvl w:val="0"/>
          <w:numId w:val="1"/>
        </w:numPr>
        <w:suppressAutoHyphens w:val="0"/>
      </w:pPr>
      <w:r>
        <w:rPr>
          <w:rFonts w:eastAsia="Times New Roman"/>
        </w:rPr>
        <w:t>П</w:t>
      </w:r>
      <w:r w:rsidRPr="008A6109">
        <w:rPr>
          <w:rFonts w:eastAsia="Times New Roman"/>
        </w:rPr>
        <w:t>остановление от</w:t>
      </w:r>
      <w:r w:rsidRPr="008A6109">
        <w:t xml:space="preserve"> 12 февраля</w:t>
      </w:r>
      <w:r w:rsidRPr="008A6109">
        <w:rPr>
          <w:rFonts w:eastAsia="Times New Roman"/>
        </w:rPr>
        <w:t xml:space="preserve"> 2015г. </w:t>
      </w:r>
      <w:r w:rsidRPr="008A6109">
        <w:t xml:space="preserve"> № 8</w:t>
      </w:r>
      <w:r w:rsidRPr="008A6109">
        <w:rPr>
          <w:rFonts w:eastAsia="Times New Roman"/>
        </w:rPr>
        <w:t xml:space="preserve"> «</w:t>
      </w:r>
      <w:r w:rsidRPr="008A6109">
        <w:t>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 ведении военных действий или вследствие этих действий</w:t>
      </w:r>
      <w:r w:rsidRPr="008A6109">
        <w:rPr>
          <w:rFonts w:eastAsia="Times New Roman"/>
        </w:rPr>
        <w:t>»</w:t>
      </w:r>
      <w:r>
        <w:rPr>
          <w:rFonts w:eastAsia="Times New Roman"/>
        </w:rPr>
        <w:t xml:space="preserve">, </w:t>
      </w:r>
      <w:r w:rsidRPr="001749B6">
        <w:t xml:space="preserve"> </w:t>
      </w:r>
      <w:r>
        <w:t>п</w:t>
      </w:r>
      <w:r w:rsidRPr="008A6109">
        <w:t>ризнать утратившим силу</w:t>
      </w:r>
    </w:p>
    <w:p w:rsidR="002D5BCE" w:rsidRPr="001749B6" w:rsidRDefault="001749B6" w:rsidP="007649CD">
      <w:pPr>
        <w:pStyle w:val="a4"/>
        <w:widowControl/>
        <w:suppressAutoHyphens w:val="0"/>
        <w:ind w:left="644"/>
      </w:pPr>
      <w:r w:rsidRPr="008A6109">
        <w:t xml:space="preserve"> с 14 марта 2016</w:t>
      </w:r>
      <w:r w:rsidRPr="007649CD">
        <w:rPr>
          <w:rFonts w:eastAsia="Times New Roman"/>
        </w:rPr>
        <w:t xml:space="preserve"> года</w:t>
      </w:r>
    </w:p>
    <w:p w:rsidR="001749B6" w:rsidRPr="001749B6" w:rsidRDefault="001749B6" w:rsidP="001749B6">
      <w:pPr>
        <w:pStyle w:val="a4"/>
        <w:widowControl/>
        <w:suppressAutoHyphens w:val="0"/>
        <w:ind w:left="644"/>
      </w:pPr>
    </w:p>
    <w:p w:rsidR="002D5BCE" w:rsidRPr="001749B6" w:rsidRDefault="002D5BCE" w:rsidP="00271799">
      <w:pPr>
        <w:pStyle w:val="a4"/>
        <w:widowControl/>
        <w:suppressAutoHyphens w:val="0"/>
        <w:ind w:left="644"/>
        <w:rPr>
          <w:szCs w:val="22"/>
        </w:rPr>
      </w:pPr>
    </w:p>
    <w:p w:rsidR="002D5BCE" w:rsidRPr="001749B6" w:rsidRDefault="002D5BCE" w:rsidP="001749B6">
      <w:pPr>
        <w:spacing w:line="240" w:lineRule="auto"/>
        <w:rPr>
          <w:rFonts w:ascii="Times New Roman" w:hAnsi="Times New Roman" w:cs="Times New Roman"/>
          <w:sz w:val="24"/>
        </w:rPr>
      </w:pPr>
    </w:p>
    <w:p w:rsidR="002D5BCE" w:rsidRPr="002D5BCE" w:rsidRDefault="002D5BCE" w:rsidP="001749B6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</w:rPr>
      </w:pPr>
    </w:p>
    <w:p w:rsidR="002D5BCE" w:rsidRDefault="002D5BCE" w:rsidP="001749B6">
      <w:pPr>
        <w:pStyle w:val="a4"/>
        <w:ind w:left="709"/>
        <w:jc w:val="both"/>
      </w:pPr>
    </w:p>
    <w:p w:rsidR="002D5BCE" w:rsidRDefault="002D5BCE" w:rsidP="001749B6">
      <w:pPr>
        <w:pStyle w:val="a4"/>
        <w:jc w:val="both"/>
        <w:rPr>
          <w:rFonts w:eastAsia="Calibri"/>
        </w:rPr>
      </w:pPr>
    </w:p>
    <w:p w:rsidR="002D5BCE" w:rsidRPr="00E335A0" w:rsidRDefault="002D5BCE" w:rsidP="001749B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2D5BCE" w:rsidRPr="007649CD" w:rsidRDefault="002D5BCE" w:rsidP="007649CD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                            </w:t>
      </w:r>
      <w:r w:rsidR="007649CD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И.А.Кравченко</w:t>
      </w:r>
    </w:p>
    <w:p w:rsidR="002D5BCE" w:rsidRDefault="002D5BCE" w:rsidP="0017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CE" w:rsidRDefault="002D5BCE" w:rsidP="001749B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1799" w:rsidRDefault="00271799" w:rsidP="001749B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1799" w:rsidRDefault="00271799" w:rsidP="001749B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1799" w:rsidRDefault="00271799" w:rsidP="001749B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D5BCE" w:rsidRPr="001A0648" w:rsidRDefault="002D5BCE" w:rsidP="00174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064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2D5BCE" w:rsidRPr="001A0648" w:rsidRDefault="002D5BCE" w:rsidP="00174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0648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2D5BCE" w:rsidRPr="001A0648" w:rsidRDefault="002D5BCE" w:rsidP="00174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0648">
        <w:rPr>
          <w:rFonts w:ascii="Times New Roman" w:eastAsia="Times New Roman" w:hAnsi="Times New Roman" w:cs="Times New Roman"/>
          <w:sz w:val="20"/>
          <w:szCs w:val="20"/>
        </w:rPr>
        <w:t>Главы 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Алексеевского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D5BCE" w:rsidRPr="001A0648" w:rsidRDefault="002D5BCE" w:rsidP="00174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0648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2D5BCE" w:rsidRPr="001A0648" w:rsidRDefault="002D5BCE" w:rsidP="00174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5BCE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14 марта </w:t>
      </w:r>
      <w:r w:rsidRPr="002D5BCE">
        <w:rPr>
          <w:rFonts w:ascii="Times New Roman" w:eastAsia="Times New Roman" w:hAnsi="Times New Roman" w:cs="Times New Roman"/>
          <w:sz w:val="20"/>
          <w:szCs w:val="20"/>
        </w:rPr>
        <w:t>201</w:t>
      </w:r>
      <w:r w:rsidRPr="002D5BCE">
        <w:rPr>
          <w:rFonts w:ascii="Times New Roman" w:hAnsi="Times New Roman" w:cs="Times New Roman"/>
          <w:sz w:val="20"/>
          <w:szCs w:val="20"/>
        </w:rPr>
        <w:t>6</w:t>
      </w:r>
      <w:r w:rsidRPr="002D5BCE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 xml:space="preserve"> 15</w:t>
      </w:r>
    </w:p>
    <w:p w:rsidR="002D5BCE" w:rsidRDefault="002D5BCE" w:rsidP="001749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D5BCE" w:rsidRPr="001749B6" w:rsidRDefault="002D5BCE" w:rsidP="0017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BCE" w:rsidRPr="001749B6" w:rsidRDefault="002D5BCE" w:rsidP="001749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749B6">
        <w:rPr>
          <w:rFonts w:ascii="Times New Roman" w:eastAsia="Times New Roman" w:hAnsi="Times New Roman" w:cs="Times New Roman"/>
          <w:b/>
          <w:szCs w:val="24"/>
        </w:rPr>
        <w:t xml:space="preserve">ПОЛОЖЕНИЕ </w:t>
      </w:r>
    </w:p>
    <w:p w:rsidR="002D5BCE" w:rsidRPr="001749B6" w:rsidRDefault="002D5BCE" w:rsidP="001749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749B6">
        <w:rPr>
          <w:rFonts w:ascii="Times New Roman" w:eastAsia="Times New Roman" w:hAnsi="Times New Roman" w:cs="Times New Roman"/>
          <w:b/>
          <w:szCs w:val="24"/>
        </w:rPr>
        <w:t>о порядке оповещения и информирования населения об угрозе возникновения или возникновении чрезвычайной ситуации</w:t>
      </w:r>
    </w:p>
    <w:p w:rsidR="002D5BCE" w:rsidRPr="001749B6" w:rsidRDefault="002D5BCE" w:rsidP="001749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b/>
          <w:szCs w:val="24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1749B6">
        <w:rPr>
          <w:rFonts w:ascii="Times New Roman" w:hAnsi="Times New Roman" w:cs="Times New Roman"/>
          <w:b/>
          <w:bCs/>
          <w:color w:val="000000"/>
          <w:szCs w:val="24"/>
        </w:rPr>
        <w:t>I. Общие положения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Настоящее Положение определяет порядок оповещения и информирования, состав сил и средств, привлекаемых для оповещения и информирования, обязанности в поддержании в готовности к применению системы оповещения и информирования.</w:t>
      </w:r>
    </w:p>
    <w:p w:rsidR="002D5BCE" w:rsidRPr="001749B6" w:rsidRDefault="002D5BCE" w:rsidP="001749B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Cs w:val="24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1749B6">
        <w:rPr>
          <w:rFonts w:ascii="Times New Roman" w:hAnsi="Times New Roman" w:cs="Times New Roman"/>
          <w:b/>
          <w:bCs/>
          <w:color w:val="000000"/>
          <w:szCs w:val="24"/>
        </w:rPr>
        <w:t>II. Цель оповещения и информирования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 xml:space="preserve">Оповещение и информирование проводится с целью своевременного доведения до населения сигналов оповещения гражданской обороны и информации об угрозе возникновения и возникновении чрезвычайных ситуаций в мирное и военное время. </w:t>
      </w:r>
    </w:p>
    <w:p w:rsidR="002D5BCE" w:rsidRPr="001749B6" w:rsidRDefault="002D5BCE" w:rsidP="001749B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Cs w:val="24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1749B6">
        <w:rPr>
          <w:rFonts w:ascii="Times New Roman" w:hAnsi="Times New Roman" w:cs="Times New Roman"/>
          <w:b/>
          <w:bCs/>
          <w:color w:val="000000"/>
          <w:szCs w:val="24"/>
        </w:rPr>
        <w:t>III. Организация и структура системы оповещения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3.1. Система оповещения и информирования включает органы управления, пункты управления и средства связи и оповещения на территории поселения.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 xml:space="preserve">3.2. Органами управления системы оповещения и информирования населения в муниципальном образовании являются должностные лица, специально уполномоченные на подачу сигналов оповещения и </w:t>
      </w:r>
      <w:hyperlink r:id="rId7" w:tooltip="Информационные бюллетени" w:history="1">
        <w:r w:rsidRPr="001749B6">
          <w:rPr>
            <w:rStyle w:val="a5"/>
            <w:rFonts w:ascii="Times New Roman" w:hAnsi="Times New Roman" w:cs="Times New Roman"/>
            <w:szCs w:val="24"/>
          </w:rPr>
          <w:t>информационных сообщений</w:t>
        </w:r>
      </w:hyperlink>
      <w:r w:rsidRPr="001749B6">
        <w:rPr>
          <w:rFonts w:ascii="Times New Roman" w:hAnsi="Times New Roman" w:cs="Times New Roman"/>
          <w:szCs w:val="24"/>
        </w:rPr>
        <w:t>.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 xml:space="preserve">3.3. Пунктами управления системой оповещения и информирования являются рабочие места специалистов </w:t>
      </w:r>
      <w:proofErr w:type="gramStart"/>
      <w:r w:rsidRPr="001749B6">
        <w:rPr>
          <w:rFonts w:ascii="Times New Roman" w:hAnsi="Times New Roman" w:cs="Times New Roman"/>
          <w:color w:val="000000"/>
          <w:szCs w:val="24"/>
        </w:rPr>
        <w:t>администрации</w:t>
      </w:r>
      <w:proofErr w:type="gramEnd"/>
      <w:r w:rsidRPr="001749B6">
        <w:rPr>
          <w:rFonts w:ascii="Times New Roman" w:hAnsi="Times New Roman" w:cs="Times New Roman"/>
          <w:color w:val="000000"/>
          <w:szCs w:val="24"/>
        </w:rPr>
        <w:t xml:space="preserve"> оснащенные средствами связи и оповещения.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 xml:space="preserve">3.4. Средства связи и оповещения включают: средства телефонной связи; средства подачи звуковых сигналов поселений (автомобили с громкоговорящими устройствами, уличные громкоговорители, и электромегафоны, </w:t>
      </w:r>
      <w:proofErr w:type="spellStart"/>
      <w:r w:rsidRPr="001749B6">
        <w:rPr>
          <w:rFonts w:ascii="Times New Roman" w:hAnsi="Times New Roman" w:cs="Times New Roman"/>
          <w:color w:val="000000"/>
          <w:szCs w:val="24"/>
        </w:rPr>
        <w:t>электросирены</w:t>
      </w:r>
      <w:proofErr w:type="spellEnd"/>
      <w:r w:rsidRPr="001749B6">
        <w:rPr>
          <w:rFonts w:ascii="Times New Roman" w:hAnsi="Times New Roman" w:cs="Times New Roman"/>
          <w:color w:val="000000"/>
          <w:szCs w:val="24"/>
        </w:rPr>
        <w:t>), посыльные, первичные средства звуковой сигнализации (рында).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1749B6">
        <w:rPr>
          <w:rFonts w:ascii="Times New Roman" w:hAnsi="Times New Roman" w:cs="Times New Roman"/>
          <w:b/>
          <w:bCs/>
          <w:color w:val="000000"/>
          <w:szCs w:val="24"/>
        </w:rPr>
        <w:t>IV. Порядок использования системы оповещения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4.1. Право принятия решения на оповещение населения предоставляется: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– главе администрации Алексеевского муниципального образования, входящего в состав муниципального образования Киренский район;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4.2. Руководство организацией оповещения и информирования осуществляет: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- глава администрации Алексеевского муниципального образования Киренского муниципального района;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4.3. Непосредственное оповещение осуществляют: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 xml:space="preserve">- ответственные за оповещение должностные лица администрации </w:t>
      </w:r>
      <w:proofErr w:type="spellStart"/>
      <w:r w:rsidRPr="001749B6">
        <w:rPr>
          <w:rFonts w:ascii="Times New Roman" w:hAnsi="Times New Roman" w:cs="Times New Roman"/>
          <w:color w:val="000000"/>
          <w:szCs w:val="24"/>
        </w:rPr>
        <w:t>лексеевского</w:t>
      </w:r>
      <w:proofErr w:type="spellEnd"/>
      <w:r w:rsidRPr="001749B6">
        <w:rPr>
          <w:rFonts w:ascii="Times New Roman" w:hAnsi="Times New Roman" w:cs="Times New Roman"/>
          <w:color w:val="000000"/>
          <w:szCs w:val="24"/>
        </w:rPr>
        <w:t xml:space="preserve"> муниципального образования</w:t>
      </w:r>
    </w:p>
    <w:p w:rsidR="001749B6" w:rsidRPr="001749B6" w:rsidRDefault="001749B6" w:rsidP="001749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749B6">
        <w:rPr>
          <w:rFonts w:ascii="Times New Roman" w:hAnsi="Times New Roman" w:cs="Times New Roman"/>
          <w:b/>
          <w:bCs/>
          <w:color w:val="000000"/>
          <w:szCs w:val="24"/>
        </w:rPr>
        <w:t>V. Порядок поддержания систем оповещения и информирования</w:t>
      </w:r>
      <w:r w:rsidR="001749B6" w:rsidRPr="001749B6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1749B6">
        <w:rPr>
          <w:rFonts w:ascii="Times New Roman" w:hAnsi="Times New Roman" w:cs="Times New Roman"/>
          <w:b/>
          <w:bCs/>
          <w:color w:val="000000"/>
          <w:szCs w:val="24"/>
        </w:rPr>
        <w:t>муниципального района в готовности к применению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6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5.1. Поддержание в постоянной готовности к применению системы оповещения и информирования достигается: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- технической исправностью и постоянной готовностью сил и средств к оповещению и информированию;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- регулярным проведением тренировок сил и средств, задействованных в системе оповещения и информирования.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749B6">
        <w:rPr>
          <w:rFonts w:ascii="Times New Roman" w:hAnsi="Times New Roman" w:cs="Times New Roman"/>
          <w:b/>
          <w:bCs/>
          <w:color w:val="000000"/>
          <w:szCs w:val="24"/>
        </w:rPr>
        <w:t>VI. Порядок проверки и контроля готовности систем оповещения и</w:t>
      </w:r>
      <w:r w:rsidR="001749B6" w:rsidRPr="001749B6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1749B6">
        <w:rPr>
          <w:rFonts w:ascii="Times New Roman" w:hAnsi="Times New Roman" w:cs="Times New Roman"/>
          <w:b/>
          <w:bCs/>
          <w:color w:val="000000"/>
          <w:szCs w:val="24"/>
        </w:rPr>
        <w:t>информирования к применению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6.1. Проверки технического состояния и готовности к применению сил и средств оповещения и информирования  проводятся ежемесячно.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6.2. Проверки систем оповещения и информирования проводятся в соответствии с графиком, утвержденным главой Алексеевского муниципального образования Киренского муниципального района.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749B6">
        <w:rPr>
          <w:rFonts w:ascii="Times New Roman" w:hAnsi="Times New Roman" w:cs="Times New Roman"/>
          <w:b/>
          <w:bCs/>
          <w:color w:val="000000"/>
          <w:szCs w:val="24"/>
        </w:rPr>
        <w:t>VII. Обязанности должностных лиц по</w:t>
      </w:r>
      <w:r w:rsidR="001749B6" w:rsidRPr="001749B6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1749B6">
        <w:rPr>
          <w:rFonts w:ascii="Times New Roman" w:hAnsi="Times New Roman" w:cs="Times New Roman"/>
          <w:b/>
          <w:bCs/>
          <w:color w:val="000000"/>
          <w:szCs w:val="24"/>
        </w:rPr>
        <w:t xml:space="preserve">оповещению и информированию 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7.1. Глава администрации Алексеевского муниципального образования Киренского муниципального района: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- осуществляет подготовку   ответственных за оповещение должностных лиц администрации Алексеевского муниципального образования;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- планирует и периодически организует проверки систем оповещения и информирования;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1749B6">
        <w:rPr>
          <w:rFonts w:ascii="Times New Roman" w:hAnsi="Times New Roman" w:cs="Times New Roman"/>
          <w:b/>
          <w:bCs/>
          <w:color w:val="000000"/>
          <w:szCs w:val="24"/>
        </w:rPr>
        <w:t>VIII. Порядок оповещения  и информирования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8.1. Право на использование систем оповещения, в чрезвычайных ситуациях представляется: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- главе администрации  Алексеевского муниципального образования Киренского муниципального района;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- в случаях, не терпящих отлагательств - специалист администрации Алексеевского муниципального образования Киренского муниципального района, с немедленным докладом главе Алексеевского муниципального образования</w:t>
      </w:r>
      <w:proofErr w:type="gramStart"/>
      <w:r w:rsidRPr="001749B6">
        <w:rPr>
          <w:rFonts w:ascii="Times New Roman" w:hAnsi="Times New Roman" w:cs="Times New Roman"/>
          <w:color w:val="000000"/>
          <w:szCs w:val="24"/>
        </w:rPr>
        <w:t xml:space="preserve"> .</w:t>
      </w:r>
      <w:proofErr w:type="gramEnd"/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8.2. В целях обеспечения своевременного и надежного оповещения и доведения информации об обстановке и действиях в сложившихся условиях установлен следующий порядок информирования и оповещения: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8.2.1.  В период функционирования в режиме «Повседневная деятельность»: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- информирование и оповещение проводится посредством размещения информации о порядке применения систем оповещения и информирования в режимах функционирования: «Повышенная готовность», «Чрезвычайная ситуация» на информационных стендах в населенных пунктах поселения.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 xml:space="preserve">8.2.2.  В период функционирования в режиме «Повышенная готовность»:  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- проведением сходов населения;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 xml:space="preserve">- проведением </w:t>
      </w:r>
      <w:proofErr w:type="spellStart"/>
      <w:r w:rsidRPr="001749B6">
        <w:rPr>
          <w:rFonts w:ascii="Times New Roman" w:hAnsi="Times New Roman" w:cs="Times New Roman"/>
          <w:color w:val="000000"/>
          <w:szCs w:val="24"/>
        </w:rPr>
        <w:t>подворовых</w:t>
      </w:r>
      <w:proofErr w:type="spellEnd"/>
      <w:r w:rsidRPr="001749B6">
        <w:rPr>
          <w:rFonts w:ascii="Times New Roman" w:hAnsi="Times New Roman" w:cs="Times New Roman"/>
          <w:color w:val="000000"/>
          <w:szCs w:val="24"/>
        </w:rPr>
        <w:t xml:space="preserve"> обходов</w:t>
      </w:r>
      <w:r w:rsidRPr="001749B6">
        <w:rPr>
          <w:rFonts w:ascii="Times New Roman" w:hAnsi="Times New Roman" w:cs="Times New Roman"/>
          <w:bCs/>
          <w:szCs w:val="24"/>
        </w:rPr>
        <w:t>.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1749B6">
        <w:rPr>
          <w:rFonts w:ascii="Times New Roman" w:hAnsi="Times New Roman" w:cs="Times New Roman"/>
          <w:bCs/>
          <w:szCs w:val="24"/>
        </w:rPr>
        <w:t xml:space="preserve">8.2.3. </w:t>
      </w:r>
      <w:r w:rsidRPr="001749B6">
        <w:rPr>
          <w:rFonts w:ascii="Times New Roman" w:hAnsi="Times New Roman" w:cs="Times New Roman"/>
          <w:color w:val="000000"/>
          <w:szCs w:val="24"/>
        </w:rPr>
        <w:t>В период функционирования в режиме «Чрезвычайная ситуация»: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bCs/>
          <w:szCs w:val="24"/>
        </w:rPr>
        <w:t xml:space="preserve">- применяются </w:t>
      </w:r>
      <w:r w:rsidRPr="001749B6">
        <w:rPr>
          <w:rFonts w:ascii="Times New Roman" w:hAnsi="Times New Roman" w:cs="Times New Roman"/>
          <w:color w:val="000000"/>
          <w:szCs w:val="24"/>
        </w:rPr>
        <w:t xml:space="preserve">средства подачи звуковых сигналов поселений (автомобили с громкоговорящими устройствами и </w:t>
      </w:r>
      <w:proofErr w:type="spellStart"/>
      <w:r w:rsidRPr="001749B6">
        <w:rPr>
          <w:rFonts w:ascii="Times New Roman" w:hAnsi="Times New Roman" w:cs="Times New Roman"/>
          <w:color w:val="000000"/>
          <w:szCs w:val="24"/>
        </w:rPr>
        <w:t>электросирены</w:t>
      </w:r>
      <w:proofErr w:type="spellEnd"/>
      <w:r w:rsidRPr="001749B6">
        <w:rPr>
          <w:rFonts w:ascii="Times New Roman" w:hAnsi="Times New Roman" w:cs="Times New Roman"/>
          <w:color w:val="000000"/>
          <w:szCs w:val="24"/>
        </w:rPr>
        <w:t>), посыльные, первичные средства звуковой сигнализации.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749B6">
        <w:rPr>
          <w:rFonts w:ascii="Times New Roman" w:hAnsi="Times New Roman" w:cs="Times New Roman"/>
          <w:b/>
          <w:bCs/>
          <w:color w:val="000000"/>
          <w:szCs w:val="24"/>
        </w:rPr>
        <w:t>IX. Финансирование мероприятий по поддержанию в готовности и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749B6">
        <w:rPr>
          <w:rFonts w:ascii="Times New Roman" w:hAnsi="Times New Roman" w:cs="Times New Roman"/>
          <w:b/>
          <w:bCs/>
          <w:color w:val="000000"/>
          <w:szCs w:val="24"/>
        </w:rPr>
        <w:t>совершенствованию систем оповещения и информирования</w:t>
      </w:r>
      <w:r w:rsidR="001749B6" w:rsidRPr="001749B6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1749B6">
        <w:rPr>
          <w:rFonts w:ascii="Times New Roman" w:hAnsi="Times New Roman" w:cs="Times New Roman"/>
          <w:b/>
          <w:bCs/>
          <w:color w:val="000000"/>
          <w:szCs w:val="24"/>
        </w:rPr>
        <w:t>производится:</w:t>
      </w:r>
    </w:p>
    <w:p w:rsidR="002D5BCE" w:rsidRPr="001749B6" w:rsidRDefault="001749B6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1749B6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2D5BCE" w:rsidRPr="001749B6" w:rsidRDefault="002D5BCE" w:rsidP="001749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749B6">
        <w:rPr>
          <w:rFonts w:ascii="Times New Roman" w:hAnsi="Times New Roman" w:cs="Times New Roman"/>
          <w:color w:val="000000"/>
          <w:szCs w:val="24"/>
        </w:rPr>
        <w:t>– за счет средств бюджета Алексеевского муниципального образования.</w:t>
      </w:r>
    </w:p>
    <w:p w:rsidR="002D5BCE" w:rsidRPr="001749B6" w:rsidRDefault="002D5BCE" w:rsidP="001749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Cs w:val="24"/>
        </w:rPr>
      </w:pPr>
    </w:p>
    <w:p w:rsidR="002D5BCE" w:rsidRPr="001749B6" w:rsidRDefault="002D5BCE" w:rsidP="001749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Cs w:val="24"/>
        </w:rPr>
      </w:pPr>
    </w:p>
    <w:p w:rsidR="002D5BCE" w:rsidRPr="001749B6" w:rsidRDefault="002D5BCE" w:rsidP="001749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Cs w:val="24"/>
        </w:rPr>
      </w:pPr>
    </w:p>
    <w:p w:rsidR="002D5BCE" w:rsidRPr="001749B6" w:rsidRDefault="002D5BCE" w:rsidP="001749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Cs w:val="24"/>
        </w:rPr>
      </w:pPr>
    </w:p>
    <w:p w:rsidR="002D5BCE" w:rsidRPr="001749B6" w:rsidRDefault="002D5BCE" w:rsidP="001749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2D5BCE" w:rsidRPr="001749B6" w:rsidRDefault="002D5BCE" w:rsidP="001749B6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2D5BCE" w:rsidRPr="001749B6" w:rsidRDefault="002D5BCE" w:rsidP="001749B6">
      <w:pPr>
        <w:spacing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2D5BCE" w:rsidRPr="001749B6" w:rsidRDefault="002D5BCE" w:rsidP="001749B6">
      <w:pPr>
        <w:spacing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2D5BCE" w:rsidRPr="001749B6" w:rsidRDefault="002D5BCE" w:rsidP="001749B6">
      <w:pPr>
        <w:spacing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2D5BCE" w:rsidRPr="001749B6" w:rsidRDefault="002D5BCE" w:rsidP="001749B6">
      <w:pPr>
        <w:spacing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2D5BCE" w:rsidRPr="001749B6" w:rsidRDefault="002D5BCE" w:rsidP="001749B6">
      <w:pPr>
        <w:spacing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2D5BCE" w:rsidRPr="001749B6" w:rsidRDefault="002D5BCE" w:rsidP="001749B6">
      <w:pPr>
        <w:spacing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2D5BCE" w:rsidRPr="001749B6" w:rsidRDefault="002D5BCE" w:rsidP="001749B6">
      <w:pPr>
        <w:spacing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2D5BCE" w:rsidRDefault="002D5BCE" w:rsidP="001749B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BCE" w:rsidRDefault="002D5BCE" w:rsidP="001749B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BCE" w:rsidRDefault="002D5BCE" w:rsidP="001749B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BCE" w:rsidRDefault="002D5BCE" w:rsidP="001749B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BCE" w:rsidRDefault="002D5BCE" w:rsidP="001749B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BCE" w:rsidRDefault="002D5BCE" w:rsidP="001749B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BCE" w:rsidRDefault="002D5BCE" w:rsidP="001749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2D5BCE" w:rsidRDefault="002D5BCE" w:rsidP="001749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2D5BCE" w:rsidRDefault="002D5BCE" w:rsidP="001749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2D5BCE" w:rsidRDefault="002D5BCE" w:rsidP="001749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2D5BCE" w:rsidRDefault="002D5BCE" w:rsidP="001749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2D5BCE" w:rsidRDefault="002D5BCE" w:rsidP="001749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2D5BCE" w:rsidRPr="005A7982" w:rsidRDefault="002D5BCE" w:rsidP="001749B6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Calibri" w:eastAsia="Times New Roman" w:hAnsi="Calibri" w:cs="Times New Roman"/>
        </w:rPr>
      </w:pPr>
    </w:p>
    <w:p w:rsidR="005C76A8" w:rsidRDefault="005C76A8" w:rsidP="001749B6">
      <w:pPr>
        <w:spacing w:line="240" w:lineRule="auto"/>
      </w:pPr>
    </w:p>
    <w:sectPr w:rsidR="005C76A8" w:rsidSect="00D5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671"/>
    <w:multiLevelType w:val="hybridMultilevel"/>
    <w:tmpl w:val="2CFC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13497"/>
    <w:multiLevelType w:val="hybridMultilevel"/>
    <w:tmpl w:val="E0B03EC0"/>
    <w:lvl w:ilvl="0" w:tplc="C3C282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5BCE"/>
    <w:rsid w:val="00095A6F"/>
    <w:rsid w:val="00104F9D"/>
    <w:rsid w:val="001749B6"/>
    <w:rsid w:val="001F1161"/>
    <w:rsid w:val="002669BD"/>
    <w:rsid w:val="00271799"/>
    <w:rsid w:val="002D5BCE"/>
    <w:rsid w:val="005C76A8"/>
    <w:rsid w:val="00647EAC"/>
    <w:rsid w:val="006F166E"/>
    <w:rsid w:val="00745514"/>
    <w:rsid w:val="007649CD"/>
    <w:rsid w:val="00D531BD"/>
    <w:rsid w:val="00EC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CE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B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2D5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byullet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sait.ru/norma_doc/41/41886/index.htm" TargetMode="External"/><Relationship Id="rId5" Type="http://schemas.openxmlformats.org/officeDocument/2006/relationships/hyperlink" Target="http://www.infosait.ru/norma_doc/1/1461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2016-03-16T03:52:00Z</cp:lastPrinted>
  <dcterms:created xsi:type="dcterms:W3CDTF">2016-03-14T05:35:00Z</dcterms:created>
  <dcterms:modified xsi:type="dcterms:W3CDTF">2016-03-16T03:52:00Z</dcterms:modified>
</cp:coreProperties>
</file>