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BE" w:rsidRDefault="000F0DBE" w:rsidP="000F0DB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 ПРОВЕДЕНИИ ОТКРЫТОГО КОНКУРСА</w:t>
      </w:r>
    </w:p>
    <w:p w:rsidR="000F0DBE" w:rsidRDefault="000F0DBE" w:rsidP="000F0DBE">
      <w:pPr>
        <w:jc w:val="center"/>
        <w:rPr>
          <w:rStyle w:val="aa"/>
        </w:rPr>
      </w:pPr>
      <w:r>
        <w:rPr>
          <w:rStyle w:val="aa"/>
          <w:sz w:val="28"/>
          <w:szCs w:val="28"/>
        </w:rPr>
        <w:t xml:space="preserve">по отбору управляющих организаций </w:t>
      </w:r>
    </w:p>
    <w:p w:rsidR="000F0DBE" w:rsidRDefault="000F0DBE" w:rsidP="000F0DBE">
      <w:pPr>
        <w:jc w:val="center"/>
      </w:pPr>
      <w:r>
        <w:rPr>
          <w:rStyle w:val="aa"/>
          <w:sz w:val="28"/>
          <w:szCs w:val="28"/>
        </w:rPr>
        <w:t>для управления многоквартирными домами</w:t>
      </w:r>
    </w:p>
    <w:p w:rsidR="000F0DBE" w:rsidRDefault="000F0DBE" w:rsidP="000F0DBE">
      <w:pPr>
        <w:pStyle w:val="ConsPlusNormal"/>
        <w:ind w:firstLine="540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tbl>
      <w:tblPr>
        <w:tblW w:w="93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21"/>
        <w:gridCol w:w="5642"/>
      </w:tblGrid>
      <w:tr w:rsidR="000F0DBE" w:rsidTr="000F0D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F0DBE" w:rsidRDefault="000F0DBE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выбрали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реализовали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Алексеевского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0F0DBE" w:rsidTr="000F0DB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DBE" w:rsidRDefault="000F0DB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Киренский район Иркутская область</w:t>
            </w:r>
          </w:p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BE" w:rsidTr="000F0DB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DBE" w:rsidRDefault="000F0DBE">
            <w:pPr>
              <w:suppressAutoHyphens w:val="0"/>
              <w:rPr>
                <w:rFonts w:eastAsia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666712,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Киренский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Алексеевск, ул. Чапаева,65</w:t>
            </w:r>
          </w:p>
          <w:p w:rsidR="000F0DBE" w:rsidRPr="00AC7562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C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7562">
              <w:rPr>
                <w:rFonts w:ascii="Times New Roman" w:hAnsi="Times New Roman" w:cs="Times New Roman"/>
                <w:sz w:val="24"/>
                <w:szCs w:val="24"/>
              </w:rPr>
              <w:t>8 (395 68) 5-22-53,</w:t>
            </w:r>
            <w:r w:rsidRPr="00AC7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5-21-99</w:t>
            </w:r>
          </w:p>
          <w:p w:rsidR="000F0DBE" w:rsidRPr="00AC7562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75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7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dmalekseevsk</w:t>
            </w:r>
            <w:proofErr w:type="spellEnd"/>
            <w:r w:rsidRPr="00AC75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C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C7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Черных Елена Васильевна</w:t>
            </w:r>
          </w:p>
        </w:tc>
      </w:tr>
      <w:tr w:rsidR="000F0DBE" w:rsidTr="000F0D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DBE" w:rsidRDefault="000F0DBE">
            <w:pPr>
              <w:pStyle w:val="a4"/>
              <w:snapToGrid w:val="0"/>
              <w:jc w:val="center"/>
              <w:rPr>
                <w:color w:val="008000"/>
                <w:szCs w:val="24"/>
              </w:rPr>
            </w:pPr>
          </w:p>
          <w:p w:rsidR="000F0DBE" w:rsidRDefault="000F0DBE">
            <w:pPr>
              <w:pStyle w:val="a4"/>
              <w:jc w:val="center"/>
              <w:rPr>
                <w:szCs w:val="24"/>
              </w:rPr>
            </w:pPr>
          </w:p>
          <w:p w:rsidR="000F0DBE" w:rsidRDefault="000F0DBE">
            <w:pPr>
              <w:pStyle w:val="a4"/>
              <w:jc w:val="center"/>
              <w:rPr>
                <w:szCs w:val="24"/>
              </w:rPr>
            </w:pPr>
          </w:p>
          <w:p w:rsidR="000F0DBE" w:rsidRDefault="000F0DBE">
            <w:pPr>
              <w:pStyle w:val="a4"/>
              <w:jc w:val="center"/>
              <w:rPr>
                <w:szCs w:val="24"/>
              </w:rPr>
            </w:pPr>
          </w:p>
          <w:p w:rsidR="000F0DBE" w:rsidRDefault="000F0DBE">
            <w:pPr>
              <w:pStyle w:val="a4"/>
              <w:jc w:val="center"/>
              <w:rPr>
                <w:szCs w:val="24"/>
              </w:rPr>
            </w:pPr>
          </w:p>
          <w:p w:rsidR="000F0DBE" w:rsidRDefault="000F0DBE">
            <w:pPr>
              <w:pStyle w:val="a4"/>
              <w:jc w:val="center"/>
              <w:rPr>
                <w:szCs w:val="24"/>
              </w:rPr>
            </w:pPr>
          </w:p>
          <w:p w:rsidR="000F0DBE" w:rsidRDefault="000F0DBE">
            <w:pPr>
              <w:pStyle w:val="a4"/>
              <w:jc w:val="center"/>
              <w:rPr>
                <w:szCs w:val="24"/>
              </w:rPr>
            </w:pPr>
          </w:p>
          <w:p w:rsidR="000F0DBE" w:rsidRDefault="000F0DB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DBE" w:rsidRDefault="000F0DBE">
            <w:pPr>
              <w:pStyle w:val="a4"/>
              <w:snapToGrid w:val="0"/>
              <w:rPr>
                <w:szCs w:val="24"/>
              </w:rPr>
            </w:pPr>
            <w:r>
              <w:rPr>
                <w:szCs w:val="24"/>
              </w:rPr>
              <w:t>Основание проведения конкурса и нормативные правовые акты, на основании которых проводится конкурс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BE" w:rsidRDefault="000F0DBE">
            <w:pPr>
              <w:pStyle w:val="2-11"/>
              <w:snapToGrid w:val="0"/>
              <w:spacing w:after="0"/>
            </w:pPr>
            <w:r>
              <w:t>Основание проведения конкурса: собственниками помещений в многоквартирных домах не выбран способ управления этим домом.</w:t>
            </w:r>
          </w:p>
          <w:p w:rsidR="000F0DBE" w:rsidRDefault="000F0DBE">
            <w:pPr>
              <w:pStyle w:val="a8"/>
              <w:spacing w:after="0"/>
              <w:jc w:val="both"/>
              <w:rPr>
                <w:bCs/>
              </w:rPr>
            </w:pPr>
            <w:r>
              <w:rPr>
                <w:bCs/>
              </w:rPr>
              <w:t>1). Жилищный кодекс РФ;</w:t>
            </w:r>
          </w:p>
          <w:p w:rsidR="000F0DBE" w:rsidRDefault="000F0DBE">
            <w:pPr>
              <w:pStyle w:val="a8"/>
              <w:spacing w:after="0"/>
              <w:jc w:val="both"/>
              <w:rPr>
                <w:bCs/>
              </w:rPr>
            </w:pPr>
            <w:r>
              <w:rPr>
                <w:bCs/>
              </w:rPr>
              <w:t>2). Гражданский кодекс РФ;</w:t>
            </w:r>
          </w:p>
          <w:p w:rsidR="000F0DBE" w:rsidRDefault="000F0DBE">
            <w:pPr>
              <w:pStyle w:val="a8"/>
              <w:spacing w:after="0"/>
              <w:jc w:val="both"/>
            </w:pPr>
            <w:r>
              <w:t>3). Постановление Правительства РФ от 06.02.2006 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      </w:r>
          </w:p>
          <w:p w:rsidR="000F0DBE" w:rsidRDefault="000F0DBE">
            <w:pPr>
              <w:pStyle w:val="a8"/>
              <w:spacing w:after="0"/>
              <w:jc w:val="both"/>
            </w:pPr>
            <w:r>
              <w:t>4). Постановление Правительства РФ от 06.05.2011 г. №354 «О предоставлении коммунальных услуг собственникам и пользователям помещений в многоквартирных домах и жилых домах».</w:t>
            </w:r>
          </w:p>
        </w:tc>
      </w:tr>
      <w:tr w:rsidR="000F0DBE" w:rsidTr="000F0D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DBE" w:rsidRDefault="000F0DBE">
            <w:pPr>
              <w:pStyle w:val="a4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DBE" w:rsidRDefault="000F0DBE">
            <w:pPr>
              <w:pStyle w:val="a4"/>
              <w:snapToGrid w:val="0"/>
              <w:rPr>
                <w:szCs w:val="24"/>
              </w:rPr>
            </w:pPr>
            <w:r>
              <w:rPr>
                <w:szCs w:val="24"/>
              </w:rPr>
              <w:t>Характеристика объектов конкурса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конкурса: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имущество многоквартирных домов, на право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проводится конкурс. Характеристика прилагается в конкурсной документации.</w:t>
            </w:r>
          </w:p>
        </w:tc>
      </w:tr>
      <w:tr w:rsidR="000F0DBE" w:rsidTr="000F0D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DBE" w:rsidRDefault="000F0DBE">
            <w:pPr>
              <w:pStyle w:val="a4"/>
              <w:snapToGrid w:val="0"/>
              <w:jc w:val="center"/>
              <w:rPr>
                <w:color w:val="008000"/>
                <w:szCs w:val="24"/>
              </w:rPr>
            </w:pPr>
          </w:p>
          <w:p w:rsidR="000F0DBE" w:rsidRDefault="000F0DBE">
            <w:pPr>
              <w:pStyle w:val="a4"/>
              <w:jc w:val="center"/>
              <w:rPr>
                <w:szCs w:val="24"/>
              </w:rPr>
            </w:pPr>
          </w:p>
          <w:p w:rsidR="000F0DBE" w:rsidRDefault="000F0DB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DBE" w:rsidRDefault="000F0DBE">
            <w:pPr>
              <w:pStyle w:val="a4"/>
              <w:snapToGrid w:val="0"/>
              <w:rPr>
                <w:szCs w:val="24"/>
              </w:rPr>
            </w:pPr>
            <w:r>
              <w:rPr>
                <w:szCs w:val="24"/>
              </w:rP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Прилагается в конкурсной документации</w:t>
            </w:r>
          </w:p>
        </w:tc>
      </w:tr>
      <w:tr w:rsidR="000F0DBE" w:rsidTr="000F0D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DBE" w:rsidRDefault="000F0DBE">
            <w:pPr>
              <w:pStyle w:val="a4"/>
              <w:snapToGrid w:val="0"/>
              <w:jc w:val="center"/>
              <w:rPr>
                <w:color w:val="008000"/>
                <w:szCs w:val="24"/>
              </w:rPr>
            </w:pPr>
          </w:p>
          <w:p w:rsidR="000F0DBE" w:rsidRDefault="000F0DB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DBE" w:rsidRDefault="000F0DBE">
            <w:pPr>
              <w:pStyle w:val="a4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Размер платы за содержание и ремонт жилого помещения, рассчитанный организатором конкурса в зависимости от </w:t>
            </w:r>
            <w:r>
              <w:rPr>
                <w:szCs w:val="24"/>
              </w:rPr>
              <w:lastRenderedPageBreak/>
              <w:t>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услуг;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BE" w:rsidRDefault="000F0D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F0DBE" w:rsidRDefault="000F0D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BE" w:rsidTr="000F0D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DBE" w:rsidRDefault="000F0DBE">
            <w:pPr>
              <w:pStyle w:val="a4"/>
              <w:snapToGrid w:val="0"/>
              <w:jc w:val="center"/>
              <w:rPr>
                <w:color w:val="008000"/>
                <w:szCs w:val="24"/>
              </w:rPr>
            </w:pPr>
          </w:p>
          <w:p w:rsidR="000F0DBE" w:rsidRDefault="000F0DBE">
            <w:pPr>
              <w:pStyle w:val="a4"/>
              <w:jc w:val="center"/>
              <w:rPr>
                <w:szCs w:val="24"/>
              </w:rPr>
            </w:pPr>
          </w:p>
          <w:p w:rsidR="000F0DBE" w:rsidRDefault="000F0DBE">
            <w:pPr>
              <w:pStyle w:val="a4"/>
              <w:jc w:val="center"/>
              <w:rPr>
                <w:szCs w:val="24"/>
              </w:rPr>
            </w:pPr>
          </w:p>
          <w:p w:rsidR="000F0DBE" w:rsidRDefault="000F0DB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DBE" w:rsidRDefault="000F0DBE">
            <w:pPr>
              <w:pStyle w:val="a4"/>
              <w:snapToGrid w:val="0"/>
              <w:rPr>
                <w:szCs w:val="24"/>
              </w:rPr>
            </w:pPr>
            <w:r>
              <w:rPr>
                <w:szCs w:val="24"/>
              </w:rPr>
              <w:t>Перечень коммунальных услуг, предоставляемых управляющей организацией в порядке, установленном законодательством Российской Федерации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BE" w:rsidRDefault="000F0DBE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Электроснабжение, водоснабжение, </w:t>
            </w:r>
          </w:p>
          <w:p w:rsidR="000F0DBE" w:rsidRDefault="000F0DBE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водоотведение, отопление.</w:t>
            </w:r>
          </w:p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исходя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дома.</w:t>
            </w:r>
          </w:p>
        </w:tc>
      </w:tr>
      <w:tr w:rsidR="000F0DBE" w:rsidTr="000F0DBE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DBE" w:rsidRDefault="000F0DBE">
            <w:pPr>
              <w:pStyle w:val="a4"/>
              <w:snapToGrid w:val="0"/>
              <w:jc w:val="center"/>
              <w:rPr>
                <w:color w:val="008000"/>
                <w:szCs w:val="24"/>
              </w:rPr>
            </w:pPr>
          </w:p>
          <w:p w:rsidR="000F0DBE" w:rsidRDefault="000F0DB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DBE" w:rsidRDefault="000F0DBE">
            <w:pPr>
              <w:pStyle w:val="a4"/>
              <w:snapToGrid w:val="0"/>
              <w:rPr>
                <w:szCs w:val="24"/>
              </w:rPr>
            </w:pPr>
            <w:r>
              <w:rPr>
                <w:szCs w:val="24"/>
              </w:rPr>
              <w:t>Срок, место и порядок предоставления конкурсной документации: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666712,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Алексеевск, ул. Чапаева,65</w:t>
            </w:r>
          </w:p>
          <w:p w:rsidR="000F0DBE" w:rsidRDefault="00AC756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рабочие дни: Пн.-Пт.: с 8-00 до 12-00 и с 13-00 до 16-00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, по местному времени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="000F0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0F0DBE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 сайте: </w:t>
            </w:r>
            <w:proofErr w:type="spellStart"/>
            <w:r w:rsidR="000F0DBE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torgi</w:t>
            </w:r>
            <w:proofErr w:type="spellEnd"/>
            <w:r w:rsidR="000F0DBE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0F0DBE"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proofErr w:type="spellEnd"/>
            <w:r w:rsidR="000F0DBE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0F0DBE"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="000F0DBE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0F0DB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="000F0DB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извещения.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</w:t>
            </w:r>
            <w:r w:rsidR="000F0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любого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заинтересованного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поданного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форме,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течение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двух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рабочих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дней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предоставляет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такому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лицу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конкурсную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документацию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взимания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 xml:space="preserve">платы. В случае если в заявлении содержится просьба о предоставлении по почте, то Организатор направляет конкурсную документацию  по почте, но не несет ответственность за утерю почтового отправления или </w:t>
            </w:r>
            <w:proofErr w:type="gramStart"/>
            <w:r w:rsidR="000F0DBE">
              <w:rPr>
                <w:rFonts w:ascii="Times New Roman" w:hAnsi="Times New Roman" w:cs="Times New Roman"/>
                <w:sz w:val="24"/>
                <w:szCs w:val="24"/>
              </w:rPr>
              <w:t>не вручения</w:t>
            </w:r>
            <w:proofErr w:type="gramEnd"/>
            <w:r w:rsidR="000F0DBE">
              <w:rPr>
                <w:rFonts w:ascii="Times New Roman" w:hAnsi="Times New Roman" w:cs="Times New Roman"/>
                <w:sz w:val="24"/>
                <w:szCs w:val="24"/>
              </w:rPr>
              <w:t xml:space="preserve"> его в срок.</w:t>
            </w:r>
          </w:p>
        </w:tc>
      </w:tr>
      <w:tr w:rsidR="000F0DBE" w:rsidTr="000F0D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DBE" w:rsidRDefault="000F0DBE">
            <w:pPr>
              <w:pStyle w:val="a4"/>
              <w:snapToGrid w:val="0"/>
              <w:jc w:val="center"/>
              <w:rPr>
                <w:color w:val="008000"/>
                <w:szCs w:val="24"/>
              </w:rPr>
            </w:pPr>
          </w:p>
          <w:p w:rsidR="000F0DBE" w:rsidRDefault="000F0DB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</w:p>
          <w:p w:rsidR="000F0DBE" w:rsidRDefault="000F0DBE"/>
          <w:p w:rsidR="000F0DBE" w:rsidRDefault="000F0DBE"/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(адрес):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666712,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Алексеевск, ул. Чапаева,65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(395 68) 5-22-53,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5-21-99</w:t>
            </w:r>
          </w:p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dmalekseevsk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Черных Елена Васильевна</w:t>
            </w:r>
          </w:p>
          <w:p w:rsidR="000F0DBE" w:rsidRDefault="000F0DBE">
            <w:pPr>
              <w:pStyle w:val="a6"/>
              <w:jc w:val="both"/>
            </w:pPr>
            <w:r>
              <w:rPr>
                <w:b w:val="0"/>
              </w:rPr>
              <w:t>Прием заявок осуществляется в рабочие дни:</w:t>
            </w:r>
            <w:r>
              <w:t xml:space="preserve"> </w:t>
            </w:r>
          </w:p>
          <w:p w:rsidR="000F0DBE" w:rsidRDefault="00AC7562">
            <w:pPr>
              <w:pStyle w:val="a6"/>
              <w:jc w:val="both"/>
              <w:rPr>
                <w:b w:val="0"/>
              </w:rPr>
            </w:pPr>
            <w:r>
              <w:rPr>
                <w:b w:val="0"/>
              </w:rPr>
              <w:t>Пн.-Пт.: с 8-00 до 12-00 и с 13-00 до 16-00</w:t>
            </w:r>
            <w:r w:rsidR="000F0DBE">
              <w:rPr>
                <w:b w:val="0"/>
              </w:rPr>
              <w:t xml:space="preserve">, по местному времени </w:t>
            </w:r>
          </w:p>
          <w:p w:rsidR="000F0DBE" w:rsidRDefault="00AC7562">
            <w:pPr>
              <w:pStyle w:val="a6"/>
              <w:jc w:val="both"/>
              <w:rPr>
                <w:u w:val="single"/>
              </w:rPr>
            </w:pPr>
            <w:r>
              <w:rPr>
                <w:u w:val="single"/>
              </w:rPr>
              <w:t>Начало подачи заявок: с 08-0</w:t>
            </w:r>
            <w:bookmarkStart w:id="0" w:name="_GoBack"/>
            <w:bookmarkEnd w:id="0"/>
            <w:r w:rsidR="000F0DBE">
              <w:rPr>
                <w:u w:val="single"/>
              </w:rPr>
              <w:t xml:space="preserve">0 часов </w:t>
            </w:r>
            <w:r w:rsidR="006C1640">
              <w:rPr>
                <w:u w:val="single"/>
              </w:rPr>
              <w:t>27.03.2020</w:t>
            </w:r>
            <w:r w:rsidR="000F0DBE">
              <w:rPr>
                <w:u w:val="single"/>
              </w:rPr>
              <w:t xml:space="preserve"> г.</w:t>
            </w:r>
          </w:p>
          <w:p w:rsidR="000F0DBE" w:rsidRDefault="000F0DBE">
            <w:pPr>
              <w:pStyle w:val="a6"/>
              <w:jc w:val="both"/>
              <w:rPr>
                <w:u w:val="single"/>
              </w:rPr>
            </w:pPr>
            <w:r>
              <w:rPr>
                <w:b w:val="0"/>
              </w:rPr>
              <w:t xml:space="preserve">Окончание подачи заявок – непосредственно перед началом процедуры вскрытия конвертов с заявками на участие в конкурсе, но не ранее 25 дней с момента опубликования извещения и размещения извещения, документации о конкурсе: </w:t>
            </w:r>
            <w:r w:rsidR="006C1640">
              <w:rPr>
                <w:u w:val="single"/>
              </w:rPr>
              <w:t>27.04.2020</w:t>
            </w:r>
            <w:r>
              <w:rPr>
                <w:u w:val="single"/>
              </w:rPr>
              <w:t xml:space="preserve"> г</w:t>
            </w:r>
          </w:p>
          <w:p w:rsidR="000F0DBE" w:rsidRDefault="000F0DBE">
            <w:pPr>
              <w:pStyle w:val="a6"/>
              <w:jc w:val="both"/>
              <w:rPr>
                <w:b w:val="0"/>
              </w:rPr>
            </w:pPr>
            <w:r>
              <w:rPr>
                <w:b w:val="0"/>
              </w:rPr>
              <w:t xml:space="preserve">Заявка на участие в конкурсе представляется по установленной в конкурсной документации форме. К заявке прилагаются оригиналы или в установленном порядке заверенные копии документов, перечень которых указан в конкурсной документации. Заявка на участие в конкурсе и приложенные к заявке документы представляются организатору конкурса в запечатанных конвертах.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корреспонденцией.  </w:t>
            </w:r>
          </w:p>
        </w:tc>
      </w:tr>
      <w:tr w:rsidR="000F0DBE" w:rsidTr="000F0DBE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DBE" w:rsidRDefault="000F0DBE">
            <w:pPr>
              <w:pStyle w:val="3"/>
              <w:widowControl/>
              <w:tabs>
                <w:tab w:val="clear" w:pos="360"/>
                <w:tab w:val="left" w:pos="708"/>
              </w:tabs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DBE" w:rsidRDefault="000F0DB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вскрытия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BE" w:rsidRDefault="000F0DBE">
            <w:pPr>
              <w:rPr>
                <w:b/>
                <w:i/>
                <w:lang w:eastAsia="ru-RU"/>
              </w:rPr>
            </w:pPr>
            <w:proofErr w:type="gramStart"/>
            <w:r>
              <w:t>по адресу: 666712, Иркутская область, Киренский район, п. Алексеевск, ул. Чапаева,65 (1 этаж)</w:t>
            </w:r>
            <w:proofErr w:type="gramEnd"/>
          </w:p>
          <w:p w:rsidR="000F0DBE" w:rsidRDefault="000F0DB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16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28.04.2020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времени,</w:t>
            </w:r>
          </w:p>
        </w:tc>
      </w:tr>
      <w:tr w:rsidR="000F0DBE" w:rsidTr="000F0D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DBE" w:rsidRDefault="000F0DB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0F0DBE" w:rsidRDefault="000F0D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DBE" w:rsidRDefault="000F0DBE">
            <w:pPr>
              <w:pStyle w:val="ConsNormal"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конкурса: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BE" w:rsidRDefault="000F0DBE">
            <w:pPr>
              <w:rPr>
                <w:b/>
                <w:i/>
                <w:lang w:eastAsia="ru-RU"/>
              </w:rPr>
            </w:pPr>
            <w:proofErr w:type="gramStart"/>
            <w:r>
              <w:t>по адресу: 666712, Иркутская область, Киренский район, п. Алексеевск, ул. Чапаева,65 (1 этаж)</w:t>
            </w:r>
            <w:proofErr w:type="gramEnd"/>
          </w:p>
          <w:p w:rsidR="000F0DBE" w:rsidRDefault="006C16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>местному</w:t>
            </w:r>
            <w:r w:rsidR="000F0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DBE">
              <w:rPr>
                <w:rFonts w:ascii="Times New Roman" w:hAnsi="Times New Roman" w:cs="Times New Roman"/>
                <w:sz w:val="24"/>
                <w:szCs w:val="24"/>
              </w:rPr>
              <w:t xml:space="preserve">времени </w:t>
            </w:r>
          </w:p>
        </w:tc>
      </w:tr>
      <w:tr w:rsidR="000F0DBE" w:rsidTr="000F0D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DBE" w:rsidRDefault="000F0DB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DBE" w:rsidRDefault="000F0DBE">
            <w:pPr>
              <w:pStyle w:val="ConsNormal"/>
              <w:snapToGrid w:val="0"/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BE" w:rsidRDefault="000F0DBE">
            <w:r>
              <w:t>Размер обеспечения составляет</w:t>
            </w:r>
            <w:r>
              <w:rPr>
                <w:color w:val="C00000"/>
              </w:rPr>
              <w:t xml:space="preserve"> </w:t>
            </w:r>
            <w:r>
              <w:t>3510 рублей 35 коп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еречисляется </w:t>
            </w:r>
          </w:p>
          <w:p w:rsidR="000F0DBE" w:rsidRDefault="000F0DBE">
            <w:pPr>
              <w:jc w:val="both"/>
            </w:pPr>
            <w:r>
              <w:rPr>
                <w:b/>
                <w:u w:val="single"/>
              </w:rPr>
              <w:t>Получатель</w:t>
            </w:r>
            <w:r>
              <w:t xml:space="preserve">: </w:t>
            </w:r>
            <w:proofErr w:type="gramStart"/>
            <w:r>
              <w:t xml:space="preserve">УФК по  Иркутской области  (Муниципальное учреждение Администрация  Алексеевского муниципального образования </w:t>
            </w:r>
            <w:proofErr w:type="gramEnd"/>
          </w:p>
          <w:p w:rsidR="000F0DBE" w:rsidRDefault="000F0DBE">
            <w:pPr>
              <w:jc w:val="both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03343003420) </w:t>
            </w:r>
          </w:p>
          <w:p w:rsidR="000F0DBE" w:rsidRDefault="000F0DBE">
            <w:pPr>
              <w:jc w:val="both"/>
            </w:pPr>
            <w:r>
              <w:t xml:space="preserve">ИНН 3831004056 / КПП 383101001 / </w:t>
            </w:r>
          </w:p>
          <w:p w:rsidR="000F0DBE" w:rsidRDefault="000F0DBE">
            <w:pPr>
              <w:jc w:val="both"/>
            </w:pPr>
            <w:r>
              <w:t>ОКТМО 25620155</w:t>
            </w:r>
          </w:p>
          <w:p w:rsidR="000F0DBE" w:rsidRDefault="000F0DBE">
            <w:pPr>
              <w:jc w:val="both"/>
              <w:rPr>
                <w:bCs/>
              </w:rPr>
            </w:pPr>
            <w:proofErr w:type="gramStart"/>
            <w:r>
              <w:t>Р</w:t>
            </w:r>
            <w:proofErr w:type="gramEnd"/>
            <w:r>
              <w:t xml:space="preserve">/с </w:t>
            </w:r>
            <w:r>
              <w:rPr>
                <w:bCs/>
              </w:rPr>
              <w:t xml:space="preserve"> 403 028 10725203 000258,</w:t>
            </w:r>
          </w:p>
          <w:p w:rsidR="000F0DBE" w:rsidRDefault="000F0DBE">
            <w:pPr>
              <w:jc w:val="both"/>
              <w:rPr>
                <w:bCs/>
              </w:rPr>
            </w:pPr>
            <w:r>
              <w:rPr>
                <w:bCs/>
              </w:rPr>
              <w:t xml:space="preserve"> Иркутское отделение г. Иркутск</w:t>
            </w:r>
          </w:p>
          <w:p w:rsidR="000F0DBE" w:rsidRDefault="000F0DBE">
            <w:pPr>
              <w:jc w:val="both"/>
            </w:pPr>
            <w:r>
              <w:t xml:space="preserve"> БИК 042520001</w:t>
            </w:r>
          </w:p>
          <w:p w:rsidR="000F0DBE" w:rsidRDefault="000F0DBE">
            <w:pPr>
              <w:jc w:val="both"/>
            </w:pPr>
            <w:r>
              <w:rPr>
                <w:b/>
                <w:u w:val="single"/>
              </w:rPr>
              <w:t>В назначении платежа</w:t>
            </w:r>
            <w:r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обязательно указать: </w:t>
            </w:r>
            <w:r>
              <w:t xml:space="preserve">обеспечение заявки на участие в открытом конкурсе по отбору управляющей организации для управления домами </w:t>
            </w:r>
          </w:p>
        </w:tc>
      </w:tr>
      <w:tr w:rsidR="000F0DBE" w:rsidTr="000F0D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DBE" w:rsidRDefault="000F0DB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8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DBE" w:rsidRDefault="000F0DBE">
            <w:pPr>
              <w:pStyle w:val="ConsNormal"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возникших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DBE" w:rsidRDefault="000F0DBE">
            <w:pPr>
              <w:snapToGrid w:val="0"/>
              <w:jc w:val="both"/>
            </w:pPr>
            <w:r>
              <w:t>Договор управления многоквартирным домом вступает  в силу с момента подписания обеими сторонами, но не позднее чем через 30 дней со дня составления протокола конкурсной комиссии.</w:t>
            </w:r>
          </w:p>
        </w:tc>
      </w:tr>
    </w:tbl>
    <w:p w:rsidR="000F0DBE" w:rsidRDefault="000F0DBE" w:rsidP="000F0DBE">
      <w:pPr>
        <w:rPr>
          <w:vanish/>
        </w:rPr>
      </w:pPr>
    </w:p>
    <w:p w:rsidR="000F0DBE" w:rsidRDefault="000F0DBE" w:rsidP="000F0DBE">
      <w:pPr>
        <w:rPr>
          <w:vanish/>
        </w:rPr>
      </w:pPr>
      <w:r>
        <w:rPr>
          <w:vanish/>
        </w:rPr>
        <w:t>Срок отказа от конкурса – 26.06.2019 год.</w:t>
      </w:r>
    </w:p>
    <w:p w:rsidR="000F0DBE" w:rsidRDefault="000F0DBE" w:rsidP="000F0DBE">
      <w:pPr>
        <w:rPr>
          <w:vanish/>
        </w:rPr>
      </w:pPr>
    </w:p>
    <w:p w:rsidR="000F0DBE" w:rsidRDefault="000F0DBE" w:rsidP="000F0DBE">
      <w:pPr>
        <w:shd w:val="clear" w:color="auto" w:fill="FFFFFF"/>
        <w:jc w:val="both"/>
        <w:rPr>
          <w:bCs/>
          <w:color w:val="000000"/>
          <w:sz w:val="28"/>
          <w:szCs w:val="28"/>
          <w:u w:val="single"/>
          <w:lang w:eastAsia="ru-RU"/>
        </w:rPr>
      </w:pPr>
    </w:p>
    <w:p w:rsidR="005D70C8" w:rsidRDefault="005D70C8"/>
    <w:sectPr w:rsidR="005D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BE"/>
    <w:rsid w:val="000F0DBE"/>
    <w:rsid w:val="00142B53"/>
    <w:rsid w:val="005D70C8"/>
    <w:rsid w:val="006B4247"/>
    <w:rsid w:val="006C1640"/>
    <w:rsid w:val="00AC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F0DBE"/>
    <w:rPr>
      <w:color w:val="000080"/>
      <w:u w:val="single"/>
    </w:rPr>
  </w:style>
  <w:style w:type="paragraph" w:styleId="a4">
    <w:name w:val="footnote text"/>
    <w:basedOn w:val="a"/>
    <w:link w:val="a5"/>
    <w:unhideWhenUsed/>
    <w:rsid w:val="000F0DBE"/>
    <w:pPr>
      <w:suppressAutoHyphens w:val="0"/>
    </w:pPr>
    <w:rPr>
      <w:szCs w:val="20"/>
    </w:rPr>
  </w:style>
  <w:style w:type="character" w:customStyle="1" w:styleId="a5">
    <w:name w:val="Текст сноски Знак"/>
    <w:basedOn w:val="a0"/>
    <w:link w:val="a4"/>
    <w:rsid w:val="000F0DB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unhideWhenUsed/>
    <w:rsid w:val="000F0DBE"/>
    <w:pPr>
      <w:tabs>
        <w:tab w:val="center" w:pos="4677"/>
        <w:tab w:val="right" w:pos="9355"/>
      </w:tabs>
    </w:pPr>
    <w:rPr>
      <w:b/>
    </w:rPr>
  </w:style>
  <w:style w:type="character" w:customStyle="1" w:styleId="a7">
    <w:name w:val="Нижний колонтитул Знак"/>
    <w:basedOn w:val="a0"/>
    <w:link w:val="a6"/>
    <w:rsid w:val="000F0DBE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8">
    <w:name w:val="Body Text"/>
    <w:basedOn w:val="a"/>
    <w:link w:val="a9"/>
    <w:unhideWhenUsed/>
    <w:rsid w:val="000F0DBE"/>
    <w:pPr>
      <w:spacing w:after="120"/>
    </w:pPr>
  </w:style>
  <w:style w:type="character" w:customStyle="1" w:styleId="a9">
    <w:name w:val="Основной текст Знак"/>
    <w:basedOn w:val="a0"/>
    <w:link w:val="a8"/>
    <w:rsid w:val="000F0D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0F0DB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0F0D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3">
    <w:name w:val="Стиль3"/>
    <w:basedOn w:val="a"/>
    <w:rsid w:val="000F0DBE"/>
    <w:pPr>
      <w:widowControl w:val="0"/>
      <w:tabs>
        <w:tab w:val="num" w:pos="360"/>
      </w:tabs>
      <w:suppressAutoHyphens w:val="0"/>
      <w:ind w:firstLine="680"/>
      <w:jc w:val="both"/>
    </w:pPr>
    <w:rPr>
      <w:kern w:val="2"/>
      <w:szCs w:val="20"/>
    </w:rPr>
  </w:style>
  <w:style w:type="paragraph" w:customStyle="1" w:styleId="2-11">
    <w:name w:val="содержание2-11"/>
    <w:basedOn w:val="a"/>
    <w:rsid w:val="000F0DBE"/>
    <w:pPr>
      <w:suppressAutoHyphens w:val="0"/>
      <w:spacing w:after="60"/>
      <w:jc w:val="both"/>
    </w:pPr>
  </w:style>
  <w:style w:type="character" w:styleId="aa">
    <w:name w:val="Strong"/>
    <w:basedOn w:val="a0"/>
    <w:qFormat/>
    <w:rsid w:val="000F0D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F0DBE"/>
    <w:rPr>
      <w:color w:val="000080"/>
      <w:u w:val="single"/>
    </w:rPr>
  </w:style>
  <w:style w:type="paragraph" w:styleId="a4">
    <w:name w:val="footnote text"/>
    <w:basedOn w:val="a"/>
    <w:link w:val="a5"/>
    <w:unhideWhenUsed/>
    <w:rsid w:val="000F0DBE"/>
    <w:pPr>
      <w:suppressAutoHyphens w:val="0"/>
    </w:pPr>
    <w:rPr>
      <w:szCs w:val="20"/>
    </w:rPr>
  </w:style>
  <w:style w:type="character" w:customStyle="1" w:styleId="a5">
    <w:name w:val="Текст сноски Знак"/>
    <w:basedOn w:val="a0"/>
    <w:link w:val="a4"/>
    <w:rsid w:val="000F0DB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unhideWhenUsed/>
    <w:rsid w:val="000F0DBE"/>
    <w:pPr>
      <w:tabs>
        <w:tab w:val="center" w:pos="4677"/>
        <w:tab w:val="right" w:pos="9355"/>
      </w:tabs>
    </w:pPr>
    <w:rPr>
      <w:b/>
    </w:rPr>
  </w:style>
  <w:style w:type="character" w:customStyle="1" w:styleId="a7">
    <w:name w:val="Нижний колонтитул Знак"/>
    <w:basedOn w:val="a0"/>
    <w:link w:val="a6"/>
    <w:rsid w:val="000F0DBE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8">
    <w:name w:val="Body Text"/>
    <w:basedOn w:val="a"/>
    <w:link w:val="a9"/>
    <w:unhideWhenUsed/>
    <w:rsid w:val="000F0DBE"/>
    <w:pPr>
      <w:spacing w:after="120"/>
    </w:pPr>
  </w:style>
  <w:style w:type="character" w:customStyle="1" w:styleId="a9">
    <w:name w:val="Основной текст Знак"/>
    <w:basedOn w:val="a0"/>
    <w:link w:val="a8"/>
    <w:rsid w:val="000F0D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0F0DB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0F0D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3">
    <w:name w:val="Стиль3"/>
    <w:basedOn w:val="a"/>
    <w:rsid w:val="000F0DBE"/>
    <w:pPr>
      <w:widowControl w:val="0"/>
      <w:tabs>
        <w:tab w:val="num" w:pos="360"/>
      </w:tabs>
      <w:suppressAutoHyphens w:val="0"/>
      <w:ind w:firstLine="680"/>
      <w:jc w:val="both"/>
    </w:pPr>
    <w:rPr>
      <w:kern w:val="2"/>
      <w:szCs w:val="20"/>
    </w:rPr>
  </w:style>
  <w:style w:type="paragraph" w:customStyle="1" w:styleId="2-11">
    <w:name w:val="содержание2-11"/>
    <w:basedOn w:val="a"/>
    <w:rsid w:val="000F0DBE"/>
    <w:pPr>
      <w:suppressAutoHyphens w:val="0"/>
      <w:spacing w:after="60"/>
      <w:jc w:val="both"/>
    </w:pPr>
  </w:style>
  <w:style w:type="character" w:styleId="aa">
    <w:name w:val="Strong"/>
    <w:basedOn w:val="a0"/>
    <w:qFormat/>
    <w:rsid w:val="000F0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ИЗВЕЩЕНИЕ О ПРОВЕДЕНИИ ОТКРЫТОГО КОНКУРСА</vt:lpstr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2020-03-26T03:03:00Z</dcterms:created>
  <dcterms:modified xsi:type="dcterms:W3CDTF">2020-03-26T05:06:00Z</dcterms:modified>
</cp:coreProperties>
</file>