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8" w:rsidRDefault="00D42D24" w:rsidP="00860B78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60B78">
        <w:rPr>
          <w:b/>
          <w:sz w:val="22"/>
          <w:szCs w:val="22"/>
        </w:rPr>
        <w:t xml:space="preserve">ИЗВЕЩЕНИЕ О ПРОВЕДЕНИИ ТОРГОВ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60B78" w:rsidRDefault="00860B78" w:rsidP="00860B78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№ 103 от  25.122017 года «О продаже права на заключение договоров аренды земельных участков».</w:t>
      </w:r>
    </w:p>
    <w:p w:rsidR="00860B78" w:rsidRDefault="00860B78" w:rsidP="00860B78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рп. Алексеевск, ул. Чапаева,65.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Контактное лицо: Черных Е.В., Тел. 8395 68 52199.</w:t>
      </w:r>
    </w:p>
    <w:p w:rsidR="00860B78" w:rsidRDefault="00860B78" w:rsidP="00860B78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 аукцион по продаже права на заключение договора аренды земельного участка состоится</w:t>
      </w:r>
      <w:r>
        <w:rPr>
          <w:b/>
          <w:sz w:val="22"/>
          <w:szCs w:val="22"/>
          <w:u w:val="single"/>
        </w:rPr>
        <w:t xml:space="preserve">  5 февраля 2018 года в 14.00 часов</w:t>
      </w:r>
      <w:r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рп. Алексеевск, ул. Чапаева,65, 1 этаж.</w:t>
      </w:r>
    </w:p>
    <w:p w:rsidR="00860B78" w:rsidRDefault="00860B78" w:rsidP="00860B78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Предмет открытого аукциона: стоимость аренды земельного участка. </w:t>
      </w:r>
    </w:p>
    <w:p w:rsidR="00860B78" w:rsidRDefault="00860B78" w:rsidP="00860B78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Характеристика и начальная цена ЛОТов:</w:t>
      </w:r>
    </w:p>
    <w:p w:rsidR="00860B78" w:rsidRDefault="00860B78" w:rsidP="00860B78">
      <w:pPr>
        <w:tabs>
          <w:tab w:val="left" w:pos="1086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 ЛОТ № 1: земельный участок, категория земель: земли населенных пунктов, с кадастровым номером 38:09:110003:150, расположенный по адресу: Российская Федерация, Иркутская область, Киренский район,  рп. Алексеевск, юго- западнее акватории затона (Затон Няша), общей площадью 594 кв.м., разрешенное использование: размещения производственной дороги.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строений и зарегистрированных прав.</w:t>
      </w:r>
    </w:p>
    <w:p w:rsidR="00860B78" w:rsidRDefault="00860B78" w:rsidP="00860B78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31000 рублей (тридцать одна тысяча рублей);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6200 рублей  (шесть тысяч двести рублей 00 копеек);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930 рублей (девятьсот тридцать рублей 00 копеек);</w:t>
      </w:r>
    </w:p>
    <w:p w:rsidR="00860B78" w:rsidRDefault="00860B78" w:rsidP="00860B78">
      <w:pPr>
        <w:tabs>
          <w:tab w:val="left" w:pos="1086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.-ЛОТ № 2: земельный участок, категория земель: земли населенных пунктов, с кадастровым номером 38:09:110003:149, расположенный по адресу: Российская Федерация, Иркутская область, Киренский район,  рп. Алексеевск, ул. 19 Партсъезда,50 в, общей площадью 7030 кв.м., разрешенное использование: размещения производственной базы.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зарегистрированных прав.</w:t>
      </w:r>
    </w:p>
    <w:p w:rsidR="00860B78" w:rsidRDefault="00860B78" w:rsidP="00860B78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189000 рублей (сто восемьдесят девять тысяч рублей);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37800 рублей  (тридцать семь тысяч восемьсот  рублей 00 копеек);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5670 (пять тысяч шестьсот семьдесят рублей 00 копеек);</w:t>
      </w:r>
    </w:p>
    <w:p w:rsidR="00860B78" w:rsidRDefault="00860B78" w:rsidP="00860B78">
      <w:pPr>
        <w:tabs>
          <w:tab w:val="left" w:pos="1086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-ЛОТ № 3: земельный участок, категория земель: земли населенных пунктов, с кадастровым номером 38:09:110003:143, расположенный по адресу: Российская Федерация, Иркутская область, Киренский район, в 550 метрах западнее рп. Алексеевск, общей площадью 400  кв.м., разрешенное использование: для размещения автозаправочной станции.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зарегистрированных прав.</w:t>
      </w:r>
    </w:p>
    <w:p w:rsidR="00860B78" w:rsidRDefault="00860B78" w:rsidP="00860B78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31000 рублей (тридцать одна тысяча рублей);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6200 рублей  (шесть тысяч двести рублей 00 копеек);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930 рублей (девятьсот тридцать рублей 00 копеек);</w:t>
      </w:r>
    </w:p>
    <w:p w:rsidR="00860B78" w:rsidRDefault="00860B78" w:rsidP="00860B78">
      <w:pPr>
        <w:tabs>
          <w:tab w:val="left" w:pos="1086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-ЛОТ № 4: земельный участок, категория земель: земли населенных пунктов, с кадастровым номером 38:09:020106:245, расположенный по адресу: Российская Федерация, Иркутская область, Киренский район,  рп. Алексеевск, ул. Кирпичная,16а, общей площадью 70 кв.м., разрешенное использование: для размещения объекта инженерно-технического обеспечения.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 зарегистрированных прав.</w:t>
      </w:r>
    </w:p>
    <w:p w:rsidR="00860B78" w:rsidRDefault="00860B78" w:rsidP="00860B7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Начальная  стоимость аренды земельного участка определена в размере ежегодной арендной платы на основании отчета об оценке – 4000 рублей (четыре тысячи рублей);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800 рублей  (восемьсот рублей 00 копеек);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120 рублей (сто двадцать рублей 00 копеек);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6.Существенные условия договора аренды по лотам: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№1:</w:t>
      </w:r>
    </w:p>
    <w:p w:rsidR="00860B78" w:rsidRDefault="00860B78" w:rsidP="00860B78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3 (три) года. 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Разрешенный вид использования – размещение производственной дороги.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аукциона.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№2:</w:t>
      </w:r>
    </w:p>
    <w:p w:rsidR="00860B78" w:rsidRDefault="00860B78" w:rsidP="00860B78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3 (три) года. 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Разрешенный вид использования – размещение производственной базы.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№3:</w:t>
      </w:r>
    </w:p>
    <w:p w:rsidR="00860B78" w:rsidRDefault="00860B78" w:rsidP="00860B78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3 (три) года. 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Разрешенный вид использования – для размещения автозаправочной станции.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 4:</w:t>
      </w:r>
    </w:p>
    <w:p w:rsidR="00860B78" w:rsidRDefault="00860B78" w:rsidP="00860B78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3 (три) года. 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Разрешенный вид использования – для размещения объекта инженерно-технического обеспечения.</w:t>
      </w:r>
    </w:p>
    <w:p w:rsidR="00860B78" w:rsidRDefault="00860B78" w:rsidP="00860B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</w:t>
      </w:r>
    </w:p>
    <w:p w:rsidR="00860B78" w:rsidRDefault="00860B78" w:rsidP="00860B78">
      <w:pPr>
        <w:tabs>
          <w:tab w:val="left" w:pos="108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Условия  проведения  аукциона: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 29 декабря  2017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до 16.00 часов (время Иркутское) 29 января 2018 года</w:t>
      </w:r>
      <w:r>
        <w:rPr>
          <w:sz w:val="22"/>
          <w:szCs w:val="22"/>
        </w:rPr>
        <w:t>, в рабочие дни с 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часов по адресу: Иркутская область Киренский район рп. Алексеевск ул. Чапаева,65, 1 этаж</w:t>
      </w:r>
    </w:p>
    <w:p w:rsidR="00860B78" w:rsidRDefault="00860B78" w:rsidP="00860B78">
      <w:pPr>
        <w:rPr>
          <w:sz w:val="22"/>
          <w:szCs w:val="22"/>
        </w:rPr>
      </w:pPr>
      <w:r>
        <w:rPr>
          <w:sz w:val="22"/>
          <w:szCs w:val="22"/>
        </w:rPr>
        <w:t xml:space="preserve">Обеспечением участия в открытом аукционе является внесение задатка на счет организатора открытого аукциона. Задаток установлен в размере 20 % от начальной  стоимости аренды земельного участка. </w:t>
      </w:r>
    </w:p>
    <w:p w:rsidR="00860B78" w:rsidRDefault="00860B78" w:rsidP="00860B78">
      <w:pPr>
        <w:pStyle w:val="2"/>
        <w:spacing w:after="0" w:line="240" w:lineRule="auto"/>
        <w:ind w:left="0"/>
        <w:jc w:val="both"/>
      </w:pPr>
      <w:r>
        <w:rPr>
          <w:sz w:val="22"/>
          <w:szCs w:val="22"/>
        </w:rPr>
        <w:t xml:space="preserve">Реквизиты для перечисления задатка: </w:t>
      </w:r>
      <w:r>
        <w:t>Получатель: Администрация Алексеевского муниципального образования</w:t>
      </w:r>
    </w:p>
    <w:p w:rsidR="00860B78" w:rsidRDefault="00860B78" w:rsidP="00860B7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получателя: ГРКЦ ГУ Банка России по Иркутской об</w:t>
      </w:r>
      <w:r w:rsidR="00ED1F1A">
        <w:rPr>
          <w:rFonts w:ascii="Times New Roman" w:hAnsi="Times New Roman"/>
          <w:sz w:val="24"/>
          <w:szCs w:val="24"/>
        </w:rPr>
        <w:t>ласти г. Иркутск, р/с 10101810900000010001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ИНН 3831004056, КПП 383101001, БИК 042520001, назначение платежа: </w:t>
      </w:r>
      <w:r>
        <w:rPr>
          <w:rStyle w:val="a3"/>
          <w:rFonts w:ascii="Times New Roman" w:hAnsi="Times New Roman"/>
          <w:bCs/>
          <w:spacing w:val="3"/>
          <w:kern w:val="2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iCs/>
          <w:spacing w:val="3"/>
          <w:kern w:val="2"/>
          <w:sz w:val="24"/>
          <w:szCs w:val="24"/>
        </w:rPr>
        <w:t xml:space="preserve">«Задаток </w:t>
      </w:r>
      <w:r>
        <w:rPr>
          <w:rFonts w:ascii="Times New Roman" w:hAnsi="Times New Roman"/>
          <w:sz w:val="24"/>
          <w:szCs w:val="24"/>
        </w:rPr>
        <w:t>для участия в открытом аукционе по продаже права на заключение договора аренды земельного участка».</w:t>
      </w:r>
    </w:p>
    <w:p w:rsidR="00860B78" w:rsidRDefault="00860B78" w:rsidP="00860B78">
      <w:pPr>
        <w:rPr>
          <w:sz w:val="22"/>
          <w:szCs w:val="22"/>
        </w:rPr>
      </w:pPr>
    </w:p>
    <w:p w:rsidR="00860B78" w:rsidRDefault="00860B78" w:rsidP="00860B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должен поступить на расчетный счет не позднее 16 часов 00 минут </w:t>
      </w:r>
      <w:r>
        <w:rPr>
          <w:b/>
          <w:sz w:val="22"/>
          <w:szCs w:val="22"/>
          <w:u w:val="single"/>
        </w:rPr>
        <w:t>29 января  2018 года</w:t>
      </w:r>
      <w:r>
        <w:rPr>
          <w:sz w:val="22"/>
          <w:szCs w:val="22"/>
        </w:rPr>
        <w:t xml:space="preserve">. К участию в аукционе допускаются юридические и физические лица, своевременно подавшие заявку, предоставившие все необходимые документы и обеспечившие поступление задатка на счет организатора аукциона.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платежа — денежные средства в валюте РФ (рубли). </w:t>
      </w:r>
    </w:p>
    <w:p w:rsidR="00860B78" w:rsidRDefault="00860B78" w:rsidP="00860B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Шаг открытого аукциона установлен в размере 3 % от начальной стоимости ЛОТа.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аренды земельного участка заключается не позднее десяти рабочих дней после дня проведения аукциона.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течении трех дней в печатном издании, в котором было опубликовано извещение о проведении открытого аукциона.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>
        <w:rPr>
          <w:b/>
          <w:sz w:val="22"/>
          <w:szCs w:val="22"/>
          <w:u w:val="single"/>
        </w:rPr>
        <w:t>29 января 2018 года</w:t>
      </w:r>
      <w:r>
        <w:rPr>
          <w:sz w:val="22"/>
          <w:szCs w:val="22"/>
        </w:rPr>
        <w:t xml:space="preserve"> следующие документы:</w:t>
      </w:r>
      <w:r>
        <w:rPr>
          <w:sz w:val="22"/>
          <w:szCs w:val="22"/>
          <w:u w:val="single"/>
        </w:rPr>
        <w:t xml:space="preserve"> </w:t>
      </w:r>
    </w:p>
    <w:p w:rsidR="00860B78" w:rsidRDefault="00860B78" w:rsidP="00860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391211"/>
      <w:r>
        <w:rPr>
          <w:sz w:val="22"/>
          <w:szCs w:val="22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60B78" w:rsidRDefault="00860B78" w:rsidP="00860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391212"/>
      <w:bookmarkEnd w:id="1"/>
      <w:r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860B78" w:rsidRDefault="00860B78" w:rsidP="00860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3912130"/>
      <w:bookmarkEnd w:id="2"/>
      <w:r>
        <w:rPr>
          <w:sz w:val="22"/>
          <w:szCs w:val="22"/>
        </w:rPr>
        <w:t>документы, подтверждающие внесение задатка.</w:t>
      </w:r>
    </w:p>
    <w:p w:rsidR="00860B78" w:rsidRDefault="00860B78" w:rsidP="00860B7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для юридических лиц:</w:t>
      </w:r>
    </w:p>
    <w:bookmarkEnd w:id="3"/>
    <w:p w:rsidR="00860B78" w:rsidRDefault="00860B78" w:rsidP="00860B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t>.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left="9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   Заявитель не допускается к участию в открытом аукционе по следующим основаниям: 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поступление задатка на счет, указанный в настоящем извещении до дня окончания приема документов, т.е. </w:t>
      </w:r>
      <w:r>
        <w:rPr>
          <w:b/>
          <w:sz w:val="22"/>
          <w:szCs w:val="22"/>
          <w:u w:val="single"/>
        </w:rPr>
        <w:t>до 16.00 часов 29 января 2018 года</w:t>
      </w:r>
      <w:r>
        <w:rPr>
          <w:sz w:val="22"/>
          <w:szCs w:val="22"/>
        </w:rPr>
        <w:t>;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на участие в аукционе лицом, которое в соответствие с федеральными законами не имеет права приобретать в собственность земельные участки;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60B78" w:rsidRDefault="00860B78" w:rsidP="00860B78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Место и сроки подведения итогов </w:t>
      </w:r>
      <w:r>
        <w:rPr>
          <w:b/>
          <w:sz w:val="22"/>
          <w:szCs w:val="22"/>
          <w:u w:val="single"/>
        </w:rPr>
        <w:t>5 февраля 2018 года</w:t>
      </w:r>
      <w:r>
        <w:rPr>
          <w:sz w:val="22"/>
          <w:szCs w:val="22"/>
          <w:u w:val="single"/>
        </w:rPr>
        <w:t xml:space="preserve">  по</w:t>
      </w:r>
      <w:r>
        <w:rPr>
          <w:sz w:val="22"/>
          <w:szCs w:val="22"/>
        </w:rPr>
        <w:t xml:space="preserve"> адресу: здание администрации Алексеевского муниципального образования, 1-й этаж.</w:t>
      </w: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А.М.Селиванов</w:t>
      </w: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b/>
          <w:sz w:val="22"/>
          <w:szCs w:val="22"/>
        </w:rPr>
      </w:pPr>
    </w:p>
    <w:p w:rsidR="00860B78" w:rsidRDefault="00860B78" w:rsidP="00860B78">
      <w:pPr>
        <w:rPr>
          <w:i/>
          <w:sz w:val="22"/>
          <w:szCs w:val="22"/>
        </w:rPr>
      </w:pPr>
      <w:r>
        <w:rPr>
          <w:i/>
          <w:sz w:val="22"/>
          <w:szCs w:val="22"/>
        </w:rPr>
        <w:t>Исполнитель:</w:t>
      </w:r>
    </w:p>
    <w:p w:rsidR="00860B78" w:rsidRDefault="00860B78" w:rsidP="00860B78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Консультант Е.В.Черных</w:t>
      </w:r>
    </w:p>
    <w:p w:rsidR="005D70C8" w:rsidRDefault="005D70C8"/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94"/>
    <w:multiLevelType w:val="hybridMultilevel"/>
    <w:tmpl w:val="FE8848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D6D0FC7"/>
    <w:multiLevelType w:val="hybridMultilevel"/>
    <w:tmpl w:val="EF1C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8"/>
    <w:rsid w:val="00142B53"/>
    <w:rsid w:val="005D70C8"/>
    <w:rsid w:val="00860B78"/>
    <w:rsid w:val="00D42D24"/>
    <w:rsid w:val="00E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0B78"/>
    <w:rPr>
      <w:color w:val="0000FF"/>
      <w:u w:val="single"/>
    </w:rPr>
  </w:style>
  <w:style w:type="paragraph" w:styleId="a4">
    <w:name w:val="Normal (Web)"/>
    <w:basedOn w:val="a"/>
    <w:semiHidden/>
    <w:unhideWhenUsed/>
    <w:rsid w:val="00860B78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860B78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860B7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0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6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860B78"/>
    <w:rPr>
      <w:rFonts w:ascii="Calibri" w:hAnsi="Calibri"/>
    </w:rPr>
  </w:style>
  <w:style w:type="paragraph" w:styleId="a8">
    <w:name w:val="No Spacing"/>
    <w:link w:val="a7"/>
    <w:uiPriority w:val="1"/>
    <w:qFormat/>
    <w:rsid w:val="00860B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0B78"/>
    <w:rPr>
      <w:color w:val="0000FF"/>
      <w:u w:val="single"/>
    </w:rPr>
  </w:style>
  <w:style w:type="paragraph" w:styleId="a4">
    <w:name w:val="Normal (Web)"/>
    <w:basedOn w:val="a"/>
    <w:semiHidden/>
    <w:unhideWhenUsed/>
    <w:rsid w:val="00860B78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860B78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860B7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0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6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860B78"/>
    <w:rPr>
      <w:rFonts w:ascii="Calibri" w:hAnsi="Calibri"/>
    </w:rPr>
  </w:style>
  <w:style w:type="paragraph" w:styleId="a8">
    <w:name w:val="No Spacing"/>
    <w:link w:val="a7"/>
    <w:uiPriority w:val="1"/>
    <w:qFormat/>
    <w:rsid w:val="00860B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2017-12-26T04:45:00Z</dcterms:created>
  <dcterms:modified xsi:type="dcterms:W3CDTF">2017-12-28T02:50:00Z</dcterms:modified>
</cp:coreProperties>
</file>