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68" w:rsidRPr="00B64A68" w:rsidRDefault="00B64A68" w:rsidP="00746C06">
      <w:pPr>
        <w:spacing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  <w:r w:rsidRPr="00B64A68">
        <w:rPr>
          <w:rFonts w:ascii="Arial" w:hAnsi="Arial" w:cs="Arial"/>
          <w:sz w:val="24"/>
          <w:szCs w:val="24"/>
        </w:rPr>
        <w:t>№ 144 от 23.12.2019 г</w:t>
      </w:r>
    </w:p>
    <w:p w:rsidR="00746C06" w:rsidRPr="00B64A68" w:rsidRDefault="00746C06" w:rsidP="00746C06">
      <w:pPr>
        <w:spacing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  <w:r w:rsidRPr="00B64A68">
        <w:rPr>
          <w:rFonts w:ascii="Arial" w:hAnsi="Arial" w:cs="Arial"/>
          <w:sz w:val="24"/>
          <w:szCs w:val="24"/>
        </w:rPr>
        <w:t xml:space="preserve">Р О С </w:t>
      </w:r>
      <w:proofErr w:type="spellStart"/>
      <w:proofErr w:type="gramStart"/>
      <w:r w:rsidRPr="00B64A68">
        <w:rPr>
          <w:rFonts w:ascii="Arial" w:hAnsi="Arial" w:cs="Arial"/>
          <w:sz w:val="24"/>
          <w:szCs w:val="24"/>
        </w:rPr>
        <w:t>С</w:t>
      </w:r>
      <w:proofErr w:type="spellEnd"/>
      <w:proofErr w:type="gramEnd"/>
      <w:r w:rsidRPr="00B64A68">
        <w:rPr>
          <w:rFonts w:ascii="Arial" w:hAnsi="Arial" w:cs="Arial"/>
          <w:sz w:val="24"/>
          <w:szCs w:val="24"/>
        </w:rPr>
        <w:t xml:space="preserve"> И Й С К А Я    Ф Е Д Е Р А Ц И Я</w:t>
      </w:r>
    </w:p>
    <w:p w:rsidR="00746C06" w:rsidRPr="00B64A68" w:rsidRDefault="00746C06" w:rsidP="00746C06">
      <w:pPr>
        <w:spacing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  <w:r w:rsidRPr="00B64A68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B64A68">
        <w:rPr>
          <w:rFonts w:ascii="Arial" w:hAnsi="Arial" w:cs="Arial"/>
          <w:sz w:val="24"/>
          <w:szCs w:val="24"/>
        </w:rPr>
        <w:t>Р</w:t>
      </w:r>
      <w:proofErr w:type="gramEnd"/>
      <w:r w:rsidRPr="00B64A68">
        <w:rPr>
          <w:rFonts w:ascii="Arial" w:hAnsi="Arial" w:cs="Arial"/>
          <w:sz w:val="24"/>
          <w:szCs w:val="24"/>
        </w:rPr>
        <w:t xml:space="preserve"> К У Т С К А Я    О Б Л А С Т Ь</w:t>
      </w:r>
    </w:p>
    <w:p w:rsidR="00746C06" w:rsidRPr="00B64A68" w:rsidRDefault="00746C06" w:rsidP="00746C06">
      <w:pPr>
        <w:spacing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  <w:r w:rsidRPr="00B64A68">
        <w:rPr>
          <w:rFonts w:ascii="Arial" w:hAnsi="Arial" w:cs="Arial"/>
          <w:sz w:val="24"/>
          <w:szCs w:val="24"/>
        </w:rPr>
        <w:t xml:space="preserve">К И </w:t>
      </w:r>
      <w:proofErr w:type="gramStart"/>
      <w:r w:rsidRPr="00B64A68">
        <w:rPr>
          <w:rFonts w:ascii="Arial" w:hAnsi="Arial" w:cs="Arial"/>
          <w:sz w:val="24"/>
          <w:szCs w:val="24"/>
        </w:rPr>
        <w:t>Р</w:t>
      </w:r>
      <w:proofErr w:type="gramEnd"/>
      <w:r w:rsidRPr="00B64A68">
        <w:rPr>
          <w:rFonts w:ascii="Arial" w:hAnsi="Arial" w:cs="Arial"/>
          <w:sz w:val="24"/>
          <w:szCs w:val="24"/>
        </w:rPr>
        <w:t xml:space="preserve"> Е Н С К И Й    Р А Й О Н</w:t>
      </w:r>
    </w:p>
    <w:p w:rsidR="00746C06" w:rsidRPr="00B64A68" w:rsidRDefault="00746C06" w:rsidP="00746C06">
      <w:pPr>
        <w:spacing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  <w:r w:rsidRPr="00B64A68">
        <w:rPr>
          <w:rFonts w:ascii="Arial" w:hAnsi="Arial" w:cs="Arial"/>
          <w:sz w:val="24"/>
          <w:szCs w:val="24"/>
        </w:rPr>
        <w:t xml:space="preserve">А Л Е К С Е </w:t>
      </w:r>
      <w:proofErr w:type="spellStart"/>
      <w:proofErr w:type="gramStart"/>
      <w:r w:rsidRPr="00B64A68">
        <w:rPr>
          <w:rFonts w:ascii="Arial" w:hAnsi="Arial" w:cs="Arial"/>
          <w:sz w:val="24"/>
          <w:szCs w:val="24"/>
        </w:rPr>
        <w:t>Е</w:t>
      </w:r>
      <w:proofErr w:type="spellEnd"/>
      <w:proofErr w:type="gramEnd"/>
      <w:r w:rsidRPr="00B64A68">
        <w:rPr>
          <w:rFonts w:ascii="Arial" w:hAnsi="Arial" w:cs="Arial"/>
          <w:sz w:val="24"/>
          <w:szCs w:val="24"/>
        </w:rPr>
        <w:t xml:space="preserve"> В С К  О Е   М У Н И Ц И П А Л Ь Н О Е    О Б Р А З О В А Н И Е </w:t>
      </w:r>
    </w:p>
    <w:p w:rsidR="00746C06" w:rsidRPr="00B64A68" w:rsidRDefault="00746C06" w:rsidP="00746C06">
      <w:pPr>
        <w:spacing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  <w:r w:rsidRPr="00B64A68">
        <w:rPr>
          <w:rFonts w:ascii="Arial" w:hAnsi="Arial" w:cs="Arial"/>
          <w:sz w:val="24"/>
          <w:szCs w:val="24"/>
        </w:rPr>
        <w:t xml:space="preserve">А Д М И Н И С Т </w:t>
      </w:r>
      <w:proofErr w:type="gramStart"/>
      <w:r w:rsidRPr="00B64A68">
        <w:rPr>
          <w:rFonts w:ascii="Arial" w:hAnsi="Arial" w:cs="Arial"/>
          <w:sz w:val="24"/>
          <w:szCs w:val="24"/>
        </w:rPr>
        <w:t>Р</w:t>
      </w:r>
      <w:proofErr w:type="gramEnd"/>
      <w:r w:rsidRPr="00B64A68">
        <w:rPr>
          <w:rFonts w:ascii="Arial" w:hAnsi="Arial" w:cs="Arial"/>
          <w:sz w:val="24"/>
          <w:szCs w:val="24"/>
        </w:rPr>
        <w:t xml:space="preserve"> А Ц И Я </w:t>
      </w:r>
    </w:p>
    <w:p w:rsidR="00746C06" w:rsidRPr="00B64A68" w:rsidRDefault="00746C06" w:rsidP="00746C06">
      <w:pPr>
        <w:tabs>
          <w:tab w:val="left" w:pos="2790"/>
        </w:tabs>
        <w:ind w:left="567"/>
        <w:jc w:val="center"/>
        <w:rPr>
          <w:rFonts w:ascii="Arial" w:hAnsi="Arial" w:cs="Arial"/>
          <w:b/>
          <w:sz w:val="24"/>
          <w:szCs w:val="24"/>
        </w:rPr>
      </w:pPr>
    </w:p>
    <w:p w:rsidR="00746C06" w:rsidRPr="00B64A68" w:rsidRDefault="00B64A68" w:rsidP="00746C06">
      <w:pPr>
        <w:tabs>
          <w:tab w:val="left" w:pos="2790"/>
        </w:tabs>
        <w:ind w:left="567"/>
        <w:jc w:val="center"/>
        <w:rPr>
          <w:rFonts w:ascii="Arial" w:hAnsi="Arial" w:cs="Arial"/>
          <w:sz w:val="24"/>
          <w:szCs w:val="24"/>
        </w:rPr>
      </w:pPr>
      <w:proofErr w:type="gramStart"/>
      <w:r w:rsidRPr="00B64A68">
        <w:rPr>
          <w:rFonts w:ascii="Arial" w:hAnsi="Arial" w:cs="Arial"/>
          <w:sz w:val="24"/>
          <w:szCs w:val="24"/>
        </w:rPr>
        <w:t>П</w:t>
      </w:r>
      <w:proofErr w:type="gramEnd"/>
      <w:r w:rsidRPr="00B64A68">
        <w:rPr>
          <w:rFonts w:ascii="Arial" w:hAnsi="Arial" w:cs="Arial"/>
          <w:sz w:val="24"/>
          <w:szCs w:val="24"/>
        </w:rPr>
        <w:t xml:space="preserve"> О С Т А Н О В Л Е Н И Е   </w:t>
      </w:r>
    </w:p>
    <w:p w:rsidR="00746C06" w:rsidRPr="00B64A68" w:rsidRDefault="00746C06" w:rsidP="00746C06">
      <w:pPr>
        <w:rPr>
          <w:rFonts w:ascii="Arial" w:hAnsi="Arial" w:cs="Arial"/>
          <w:sz w:val="24"/>
          <w:szCs w:val="24"/>
        </w:rPr>
      </w:pPr>
    </w:p>
    <w:p w:rsidR="00746C06" w:rsidRPr="00B64A68" w:rsidRDefault="00B64A68" w:rsidP="00746C06">
      <w:pPr>
        <w:rPr>
          <w:rFonts w:ascii="Arial" w:hAnsi="Arial" w:cs="Arial"/>
          <w:sz w:val="24"/>
          <w:szCs w:val="24"/>
        </w:rPr>
      </w:pPr>
      <w:r w:rsidRPr="00B64A68">
        <w:rPr>
          <w:rFonts w:ascii="Arial" w:hAnsi="Arial" w:cs="Arial"/>
          <w:sz w:val="24"/>
          <w:szCs w:val="24"/>
        </w:rPr>
        <w:t xml:space="preserve">  </w:t>
      </w:r>
      <w:r w:rsidR="00746C06" w:rsidRPr="00B64A68">
        <w:rPr>
          <w:rFonts w:ascii="Arial" w:hAnsi="Arial" w:cs="Arial"/>
          <w:sz w:val="24"/>
          <w:szCs w:val="24"/>
        </w:rPr>
        <w:t xml:space="preserve">  п. Алексеевск   </w:t>
      </w:r>
    </w:p>
    <w:p w:rsidR="00746C06" w:rsidRPr="00B64A68" w:rsidRDefault="00746C06" w:rsidP="007D2A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46C06" w:rsidRPr="00B64A68" w:rsidRDefault="00746C06" w:rsidP="00746C0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</w:t>
      </w:r>
      <w:r w:rsidR="007D2A06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 </w:t>
      </w:r>
      <w:r w:rsidR="00672CE0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</w:t>
      </w:r>
      <w:r w:rsidR="007D2A06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орядке принятия решений о подготовке и реализации </w:t>
      </w:r>
    </w:p>
    <w:p w:rsidR="00746C06" w:rsidRPr="00B64A68" w:rsidRDefault="007D2A06" w:rsidP="00746C0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бюджетных инвестиций в объекты капитального строительства </w:t>
      </w:r>
    </w:p>
    <w:p w:rsidR="00746C06" w:rsidRPr="00B64A68" w:rsidRDefault="007D2A06" w:rsidP="00746C0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собственности  </w:t>
      </w:r>
      <w:r w:rsidR="00746C06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Алексеевского </w:t>
      </w:r>
      <w:r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030F85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</w:t>
      </w:r>
    </w:p>
    <w:p w:rsidR="00746C06" w:rsidRPr="00B64A68" w:rsidRDefault="007D2A06" w:rsidP="00746C0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приобретение объектов недвижимого имущества в собственность</w:t>
      </w:r>
    </w:p>
    <w:p w:rsidR="007D2A06" w:rsidRPr="00B64A68" w:rsidRDefault="00746C06" w:rsidP="00746C0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Алексеевского </w:t>
      </w:r>
      <w:r w:rsidR="007D2A06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030F85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:rsidR="007D2A06" w:rsidRPr="00B64A68" w:rsidRDefault="007D2A06" w:rsidP="00746C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D2A06" w:rsidRPr="00B64A68" w:rsidRDefault="007D2A06" w:rsidP="007D2A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D2A06" w:rsidRPr="00B64A68" w:rsidRDefault="007D2A06" w:rsidP="00746C0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статьей 79 Бюджетного кодекса Российской Федерации, на основании Устава </w:t>
      </w:r>
      <w:r w:rsidR="00030F85"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46C06"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Алексеевского</w:t>
      </w:r>
      <w:r w:rsidR="00030F85"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r w:rsidR="00746C06"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Алексеевского </w:t>
      </w:r>
      <w:r w:rsidR="00030F85"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7D2A06" w:rsidRPr="00B64A68" w:rsidRDefault="007D2A06" w:rsidP="007D2A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2A06" w:rsidRPr="00B64A68" w:rsidRDefault="007D2A06" w:rsidP="00746C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7D2A06" w:rsidRPr="00B64A68" w:rsidRDefault="007D2A06" w:rsidP="007D2A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2A06" w:rsidRPr="00B64A68" w:rsidRDefault="007D2A06" w:rsidP="00746C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прилагаемый Порядок принятия решений о подготовке и реализации бюджетных инвестиций в объекты капитального строительства собственности </w:t>
      </w:r>
      <w:r w:rsidR="00746C06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Алексеевского</w:t>
      </w:r>
      <w:r w:rsidR="00030F85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030F85"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на приобретение объектов недвижимого имущества в собственность </w:t>
      </w:r>
      <w:r w:rsidR="00746C06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Алексеевского</w:t>
      </w:r>
      <w:r w:rsidR="00030F85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030F85"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Порядок).</w:t>
      </w:r>
    </w:p>
    <w:p w:rsidR="007D2A06" w:rsidRPr="00B64A68" w:rsidRDefault="007D2A06" w:rsidP="00746C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46C06" w:rsidRPr="00B64A68" w:rsidRDefault="007D2A06" w:rsidP="00746C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746C06"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вступает в законную силу с момента его подписания.</w:t>
      </w:r>
    </w:p>
    <w:p w:rsidR="00746C06" w:rsidRPr="00B64A68" w:rsidRDefault="00746C06" w:rsidP="00746C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0F85" w:rsidRPr="00B64A68" w:rsidRDefault="00746C06" w:rsidP="00746C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7D2A06"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постановление на официальном сайте</w:t>
      </w:r>
      <w:r w:rsidR="00030F85"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030F85"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дминистрации </w:t>
      </w: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Алексеевского</w:t>
      </w:r>
      <w:r w:rsidR="00030F85"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 муниципальной газете «Вестник»</w:t>
      </w:r>
      <w:r w:rsidR="00030F85"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46C06" w:rsidRPr="00B64A68" w:rsidRDefault="00746C06" w:rsidP="00746C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6C06" w:rsidRPr="00B64A68" w:rsidRDefault="00746C06" w:rsidP="00746C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30F85" w:rsidRPr="00B64A68" w:rsidRDefault="00030F85" w:rsidP="00746C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2A06" w:rsidRPr="00B64A68" w:rsidRDefault="007D2A06" w:rsidP="007D2A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7014" w:rsidRPr="00B64A68" w:rsidRDefault="00787014" w:rsidP="007D2A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7014" w:rsidRPr="00B64A68" w:rsidRDefault="00787014" w:rsidP="007D2A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7014" w:rsidRPr="00B64A68" w:rsidRDefault="00787014" w:rsidP="007D2A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2A06" w:rsidRPr="00B64A68" w:rsidRDefault="007D2A06" w:rsidP="007D2A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2A06" w:rsidRPr="00B64A68" w:rsidRDefault="002B67BB" w:rsidP="007D2A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Глава Алексеевского муниципального образования             </w:t>
      </w:r>
      <w:r w:rsid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</w:t>
      </w:r>
      <w:r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А.М. Селиванов</w:t>
      </w:r>
    </w:p>
    <w:p w:rsidR="007D2A06" w:rsidRPr="00B64A68" w:rsidRDefault="007D2A06" w:rsidP="007D2A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4703"/>
      </w:tblGrid>
      <w:tr w:rsidR="00787014" w:rsidRPr="00B64A68" w:rsidTr="00787014">
        <w:trPr>
          <w:tblCellSpacing w:w="0" w:type="dxa"/>
        </w:trPr>
        <w:tc>
          <w:tcPr>
            <w:tcW w:w="4785" w:type="dxa"/>
          </w:tcPr>
          <w:p w:rsidR="007D2A06" w:rsidRPr="00B64A68" w:rsidRDefault="007D2A06" w:rsidP="007D2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</w:p>
          <w:p w:rsidR="00603962" w:rsidRPr="00B64A68" w:rsidRDefault="00603962" w:rsidP="007D2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03962" w:rsidRPr="00B64A68" w:rsidRDefault="00603962" w:rsidP="007D2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03962" w:rsidRPr="00B64A68" w:rsidRDefault="00603962" w:rsidP="007D2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03962" w:rsidRPr="00B64A68" w:rsidRDefault="00603962" w:rsidP="007D2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03962" w:rsidRPr="00B64A68" w:rsidRDefault="00603962" w:rsidP="007D2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hideMark/>
          </w:tcPr>
          <w:p w:rsidR="002B67BB" w:rsidRPr="00B64A68" w:rsidRDefault="002B67BB" w:rsidP="007D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03962" w:rsidRPr="00B64A68" w:rsidRDefault="00603962" w:rsidP="007D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B67BB" w:rsidRPr="00B64A68" w:rsidRDefault="002B67BB" w:rsidP="007D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B67BB" w:rsidRPr="00B64A68" w:rsidRDefault="002B67BB" w:rsidP="007D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B67BB" w:rsidRPr="00B64A68" w:rsidRDefault="002B67BB" w:rsidP="007D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D2A06" w:rsidRPr="00B64A68" w:rsidRDefault="007D2A06" w:rsidP="00005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4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787014" w:rsidRPr="00B64A68" w:rsidRDefault="007D2A06" w:rsidP="002B67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4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постановлением </w:t>
            </w:r>
            <w:r w:rsidR="002B67BB" w:rsidRPr="00B64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787014" w:rsidRPr="00B64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лавы </w:t>
            </w:r>
            <w:r w:rsidR="002B67BB" w:rsidRPr="00B64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B67BB" w:rsidRPr="00B64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Алексеевского</w:t>
            </w:r>
            <w:proofErr w:type="gramEnd"/>
          </w:p>
          <w:p w:rsidR="007D2A06" w:rsidRPr="00B64A68" w:rsidRDefault="00787014" w:rsidP="00787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4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7D2A06" w:rsidRPr="00B64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r w:rsidRPr="00B64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2A06" w:rsidRPr="00B64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3962" w:rsidRPr="00B64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23</w:t>
            </w:r>
            <w:r w:rsidR="00767A96" w:rsidRPr="00B64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2B67BB" w:rsidRPr="00B64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  <w:r w:rsidR="00767A96" w:rsidRPr="00B64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.201</w:t>
            </w:r>
            <w:r w:rsidR="00603962" w:rsidRPr="00B64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2B67BB" w:rsidRPr="00B64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="007D2A06" w:rsidRPr="00B64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603962" w:rsidRPr="00B64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144</w:t>
            </w:r>
          </w:p>
          <w:p w:rsidR="007D2A06" w:rsidRPr="00B64A68" w:rsidRDefault="007D2A06" w:rsidP="007D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4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bookmarkEnd w:id="0"/>
    <w:p w:rsidR="007D2A06" w:rsidRPr="00B64A68" w:rsidRDefault="007D2A06" w:rsidP="007D2A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</w:t>
      </w:r>
    </w:p>
    <w:p w:rsidR="007D2A06" w:rsidRPr="00B64A68" w:rsidRDefault="007D2A06" w:rsidP="007D2A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2A06" w:rsidRPr="00B64A68" w:rsidRDefault="007D2A06" w:rsidP="00787014">
      <w:pPr>
        <w:spacing w:before="30" w:after="30" w:line="240" w:lineRule="auto"/>
        <w:ind w:left="300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ПОРЯДОК</w:t>
      </w:r>
    </w:p>
    <w:p w:rsidR="00787014" w:rsidRPr="00B64A68" w:rsidRDefault="00787014" w:rsidP="0078701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принятия решений о подготовке и реализации бюджетных инвестиций в объекты капитального строительства собственности  </w:t>
      </w:r>
      <w:r w:rsidR="00672CE0" w:rsidRPr="00B64A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Алексеевского</w:t>
      </w:r>
      <w:r w:rsidRPr="00B64A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 и на приобретение объектов недвижимого имущества в собственность </w:t>
      </w:r>
      <w:r w:rsidR="00672CE0" w:rsidRPr="00B64A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Алексеевского</w:t>
      </w:r>
      <w:r w:rsidRPr="00B64A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7D2A06" w:rsidRPr="00B64A68" w:rsidRDefault="007D2A06" w:rsidP="007D2A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CE2789" w:rsidRPr="00B64A68" w:rsidRDefault="007D2A06" w:rsidP="0055050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Порядок определяет процедуру принятия решения о подготовке и реализации бюджетных инвестиций за счет средств бюджета </w:t>
      </w:r>
      <w:r w:rsidR="00672CE0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Алексеев</w:t>
      </w:r>
      <w:r w:rsidR="00CE2789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 муниципального образования</w:t>
      </w: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бюджета поселения) в объекты капитального строительства собственности </w:t>
      </w:r>
      <w:r w:rsidR="00672CE0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Алексеевского</w:t>
      </w:r>
      <w:r w:rsidR="00CE2789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(или) на приобретение объектов недвижимого имущества в собственность </w:t>
      </w:r>
      <w:r w:rsidR="00672CE0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Алексеевского </w:t>
      </w:r>
      <w:r w:rsidR="00CE2789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соответственно – бюджетные инвестиции, объекты капитального строительства, объекты недвижимого имущества) в форме капитальных вложений в основные средства, находящи</w:t>
      </w:r>
      <w:r w:rsidR="00F50E8B"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</w:t>
      </w:r>
      <w:proofErr w:type="gramEnd"/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(которые будут находиться) в собственности </w:t>
      </w:r>
      <w:r w:rsidR="00672CE0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Алексеевского</w:t>
      </w:r>
      <w:r w:rsidR="00CE2789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7D2A06" w:rsidRPr="00B64A68" w:rsidRDefault="007D2A06" w:rsidP="00CE27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решение).</w:t>
      </w:r>
    </w:p>
    <w:p w:rsidR="007D2A06" w:rsidRPr="00B64A68" w:rsidRDefault="007D2A06" w:rsidP="0055050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настоящем Порядке используются следующие понятия:</w:t>
      </w:r>
    </w:p>
    <w:p w:rsidR="007D2A06" w:rsidRPr="00B64A68" w:rsidRDefault="007D2A06" w:rsidP="00CE27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подготовка бюджетных инвестиций в объекты капитального строительства и (или) объекты недвижимого имущества – определение объектов капитального строительства, в строительств</w:t>
      </w:r>
      <w:r w:rsidR="00CE2789"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(реконструкцию, в том числе с элементами реставрации, техническое перевооружение) которых необходимо осуществлять бюджетные инвестиции, и (или)</w:t>
      </w:r>
      <w:r w:rsidR="00672CE0"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объектов недвижимого имущества, в </w:t>
      </w:r>
      <w:proofErr w:type="gramStart"/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proofErr w:type="gramEnd"/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приобретения которых необходимо осуществлять бюджетные инвестиции, и объема необходимых для этого бюджетных ассигнований, включая (при необходимости) приобретение земельных участков, а также зданий, сооружений или другого недвижимого имущества, находящегося на данном участке, подготовку документации по планировке территории для размещения объектов регионального </w:t>
      </w:r>
      <w:proofErr w:type="gramStart"/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</w:t>
      </w:r>
      <w:proofErr w:type="gramEnd"/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случаях, установленных Градостроительным кодексом Российской Федерации (далее – документация по планировке территории),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 объектов социально-культурного </w:t>
      </w:r>
      <w:proofErr w:type="gramStart"/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бытового назначения), проведение инженерных изысканий, выполняемых для подготовки такой документации,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документации, проведение проверки достоверности определения сметной стоимости объектов капитального строительства, проведение технологического и ценового аудита инвестиционных проектов в отношении объектов капитального строительства, а также определение главного распорядителя средств бюджета поселения) (муниципального заказчика) в отношении объекта</w:t>
      </w:r>
      <w:proofErr w:type="gramEnd"/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капитального строительства и (или) объекта недвижимого имущества;</w:t>
      </w:r>
    </w:p>
    <w:p w:rsidR="007D2A06" w:rsidRPr="00B64A68" w:rsidRDefault="007D2A06" w:rsidP="00CE27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реализация бюджетных инвестиций в объект капитального строительства и (или) объект недвижимого имущества – осуществление бюджетных инвестиций в строительство (реконструкцию, в том числе с элементами реставрации, техническое перевооружение) объекта капитального строительства и (или) на приобретение объекта недвижимого имущества, включая (при необходимости) приобретение земельных участков, а также зданий, сооружений или другого недвижимого имущества, находящегося на данном участке, подготовку документации по планировке территории, подготовку</w:t>
      </w:r>
      <w:proofErr w:type="gramEnd"/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проведение инженерных изысканий, выполняемых для подготовки такой документации,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документации, проведение проверки достоверности определения сметной стоимости объектов</w:t>
      </w:r>
      <w:proofErr w:type="gramEnd"/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капитального строительства, проведение технологического и ценового аудита инвестиционных проектов в отношении объектов капитального строительства.</w:t>
      </w:r>
    </w:p>
    <w:p w:rsidR="00CE2789" w:rsidRPr="00B64A68" w:rsidRDefault="007D2A06" w:rsidP="0055050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Инициатором подготовки проекта решения выступает орган исполнительной власти </w:t>
      </w:r>
      <w:r w:rsidR="00672CE0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Алексеевского</w:t>
      </w:r>
      <w:r w:rsidR="00CE2789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7D2A06" w:rsidRPr="00B64A68" w:rsidRDefault="007D2A06" w:rsidP="00CE27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главный распорядитель средств бюджета поселения, ответственный за реализацию муниципальной программы </w:t>
      </w:r>
      <w:r w:rsidR="00672CE0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Алексеевского</w:t>
      </w:r>
      <w:r w:rsidR="00CE2789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55050E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(соисполнитель муниципальной программы </w:t>
      </w:r>
      <w:r w:rsidR="00672CE0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Алексеевского</w:t>
      </w:r>
      <w:r w:rsidR="00CE2789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в рамках которой планируется предоставление бюджетных инвестиций (далее – главный распорядитель).</w:t>
      </w:r>
    </w:p>
    <w:p w:rsidR="007D2A06" w:rsidRPr="00B64A68" w:rsidRDefault="007D2A06" w:rsidP="0055050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при исполнении бюджета поселения предоставление бюджетных инвестиций на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в отношении которых принято решение о предоставлении субсидий на осуществление капитальных вложений в объекты капитального строительства и в приобретение объектов недвижимого имущества (далее – субсидии на осуществление капитальных вложений).</w:t>
      </w:r>
      <w:proofErr w:type="gramEnd"/>
    </w:p>
    <w:p w:rsidR="007D2A06" w:rsidRPr="00B64A68" w:rsidRDefault="007D2A06" w:rsidP="00CE27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решения в отношении объектов капитального строительства и (или) объектов недвижимого имущества, по которым было принято решение о предоставлении субсидии на осуществление капитальных вложений, осуществляется после признания последнего утратившим силу, либо путем внесения в него изменений, связанных с изменением формы предоставления бюджетных средств (с субсидий на бюджетные инвестиции).</w:t>
      </w:r>
    </w:p>
    <w:p w:rsidR="007D2A06" w:rsidRPr="00B64A68" w:rsidRDefault="007D2A06" w:rsidP="0055050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Отбор объектов капитального строительства, в строительство (реконструкцию, в том числе с элементами реставрации, техническое перевооружение) которых необходимо осуществлять бюджетные инвестиции, а также объектов недвижимого имущества, на приобретение которых необходимо осуществлять бюджетные инвестиции, производится с учетом:</w:t>
      </w:r>
    </w:p>
    <w:p w:rsidR="007D2A06" w:rsidRPr="00B64A68" w:rsidRDefault="007D2A06" w:rsidP="0055050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приоритетов и целей развития </w:t>
      </w:r>
      <w:r w:rsidR="00EE53EA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Алексеевского</w:t>
      </w:r>
      <w:r w:rsidR="00CE2789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D2A06" w:rsidRPr="00B64A68" w:rsidRDefault="007D2A06" w:rsidP="0055050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поручений и указаний Президента Российской Федерации, поручений Правительства Российской Федерации, поручения Главы </w:t>
      </w:r>
      <w:r w:rsidR="00EE53EA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Алексеевского</w:t>
      </w:r>
      <w:r w:rsidR="00CE2789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D2A06" w:rsidRPr="00B64A68" w:rsidRDefault="007D2A06" w:rsidP="0055050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оценки эффективности использования средств бюджета поселения, направляемых на капитальные вложения;</w:t>
      </w:r>
    </w:p>
    <w:p w:rsidR="007D2A06" w:rsidRPr="00B64A68" w:rsidRDefault="007D2A06" w:rsidP="0055050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оценки влияния создания объекта капитального строительства на комплексное развитие территории </w:t>
      </w:r>
      <w:r w:rsidR="00EE53EA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Алексеевского </w:t>
      </w:r>
      <w:r w:rsidR="00CE2789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D2A06" w:rsidRPr="00B64A68" w:rsidRDefault="007D2A06" w:rsidP="0055050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Главный распорядитель подготавливает проект решения в форме проекта постановления Администрации </w:t>
      </w:r>
      <w:r w:rsidR="00EE53EA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Алексеевского</w:t>
      </w:r>
      <w:r w:rsidR="00CE2789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D2A06" w:rsidRPr="00B64A68" w:rsidRDefault="007D2A06" w:rsidP="00CE27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проект решения включается объект капитального строительства и (или) объект недвижимого имущества, инвестиционные проекты</w:t>
      </w:r>
      <w:r w:rsidR="00EE53EA"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отношении которых соответствуют качественным и количественным критериям и предельному (минимальному) значению интегральной </w:t>
      </w:r>
      <w:proofErr w:type="gramStart"/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оценки эффективности использования средств бюджета</w:t>
      </w:r>
      <w:proofErr w:type="gramEnd"/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поселения, направляемых на капитальные вложения.</w:t>
      </w:r>
    </w:p>
    <w:p w:rsidR="007D2A06" w:rsidRPr="00B64A68" w:rsidRDefault="007D2A06" w:rsidP="00CE27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проект решения может быть включено несколько объектов капитального строительства и (или) объектов недвижимого имущества.</w:t>
      </w:r>
    </w:p>
    <w:p w:rsidR="007D2A06" w:rsidRPr="00B64A68" w:rsidRDefault="007D2A06" w:rsidP="0055050E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Проект решения содержит в отношении каждого объекта капитального строительства и (или) приобретаемого объекта недвижимого имущества:</w:t>
      </w:r>
    </w:p>
    <w:p w:rsidR="007D2A06" w:rsidRPr="00B64A68" w:rsidRDefault="007D2A06" w:rsidP="0055050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–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  <w:proofErr w:type="gramEnd"/>
    </w:p>
    <w:p w:rsidR="007D2A06" w:rsidRPr="00B64A68" w:rsidRDefault="007D2A06" w:rsidP="0055050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недвижимого имущества);</w:t>
      </w:r>
    </w:p>
    <w:p w:rsidR="007D2A06" w:rsidRPr="00B64A68" w:rsidRDefault="007D2A06" w:rsidP="0055050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наименование главного распорядителя;</w:t>
      </w:r>
    </w:p>
    <w:p w:rsidR="007D2A06" w:rsidRPr="00B64A68" w:rsidRDefault="007D2A06" w:rsidP="0055050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наименование застройщика (заказчика) (при наличии);</w:t>
      </w:r>
    </w:p>
    <w:p w:rsidR="007D2A06" w:rsidRPr="00B64A68" w:rsidRDefault="007D2A06" w:rsidP="0055050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мощность (прирост мощности) объекта капитального строительства, подлежащая вводу, мощность объекта недвижимого имущества;</w:t>
      </w:r>
    </w:p>
    <w:p w:rsidR="007D2A06" w:rsidRPr="00B64A68" w:rsidRDefault="007D2A06" w:rsidP="0055050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срок ввода в эксплуатацию объекта капитального строительства и </w:t>
      </w: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(или) приобретения объекта недвижимого имущества;</w:t>
      </w:r>
    </w:p>
    <w:p w:rsidR="007D2A06" w:rsidRPr="00B64A68" w:rsidRDefault="007D2A06" w:rsidP="0055050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стоимость объекта капитального строительства и (или) стоимость приобретения объекта недвижимого имущества согласно паспорту инвестиционного проекта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</w:t>
      </w:r>
      <w:proofErr w:type="gramEnd"/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объектов социально-культурного и бытового назначения),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7D2A06" w:rsidRPr="00B64A68" w:rsidRDefault="007D2A06" w:rsidP="0055050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распределение сметной стоимости объекта капитального строительства (при наличии утвержденной проектной документации) или предполагаемой стоимости объекта капитального строительства и (или) стоимости приобретения объекта недвижимого имущества по годам реализации инвестиционного проекта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</w:t>
      </w:r>
      <w:proofErr w:type="gramEnd"/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административных зданий, объектов социально-культурного и бытового назначения), проведение инженерных изысканий, выполняемых для подготовки такой проектной документации, а также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7D2A06" w:rsidRPr="00B64A68" w:rsidRDefault="007D2A06" w:rsidP="0055050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общий объем инвестиций, предоставляемых на реализацию инвестиционного проекта,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проведение инженерных изысканий, выполняемых для подготовки такой проектной документации, а также на проведение технологического</w:t>
      </w:r>
      <w:proofErr w:type="gramEnd"/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7D2A06" w:rsidRPr="00B64A68" w:rsidRDefault="007D2A06" w:rsidP="0055050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распределение общего объема предоставляемых инвестиций по годам  реализации инвестиционного проекта,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проведение инженерных изысканий, выполняемых для подготовки такой проектной документации, а также на</w:t>
      </w:r>
      <w:proofErr w:type="gramEnd"/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проекта).</w:t>
      </w:r>
    </w:p>
    <w:p w:rsidR="007D2A06" w:rsidRPr="00B64A68" w:rsidRDefault="007D2A06" w:rsidP="0055050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</w:t>
      </w:r>
      <w:proofErr w:type="gramStart"/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необходимости корректировки проектной документации в проекте решения могут быть предусмотрены средства бюджета поселения соответственно на корректировку этой документации и проведение инженерных изысканий в целях корректировки проектной документации, а также проведение инженерных изысканий выполняемых для корректировки документации по планировке территории, на проведение проверки достоверности определения сметной стоимости объектов капитального строительства, проведение экспертизы проектной документации и результатов инженерных изысканий, выполняемых</w:t>
      </w:r>
      <w:proofErr w:type="gramEnd"/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корректировки такой документации.</w:t>
      </w:r>
    </w:p>
    <w:p w:rsidR="007D2A06" w:rsidRPr="00B64A68" w:rsidRDefault="007D2A06" w:rsidP="0055050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</w:t>
      </w:r>
      <w:proofErr w:type="gramStart"/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Главный распорядитель направляет согласованный в установленном порядке с ответственным исполнителем муниципальной программы </w:t>
      </w:r>
      <w:r w:rsidR="00EE53EA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Алексеевского </w:t>
      </w:r>
      <w:r w:rsidR="00CE2789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 случае если главный распорядитель не является одновременно ее ответственным исполнителем) проект решения с пояснительной запиской и финансово-экономическим обоснование к нему </w:t>
      </w:r>
      <w:r w:rsidR="00005322"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консультанту по финансовым вопросам </w:t>
      </w: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EE53EA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Алексеевского</w:t>
      </w:r>
      <w:r w:rsidR="00CE2789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согласование не позднее, чем за два месяца (по особо опасным, технически сложным и уникальным объектам</w:t>
      </w:r>
      <w:proofErr w:type="gramEnd"/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капитального строительства – не </w:t>
      </w:r>
      <w:proofErr w:type="gramStart"/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четыре месяца) до определенной в установленном порядке даты начала рассмотрения контрольно-ревизионной комиссий по рассмотрению бюджетных проектировок на текущий финансовый год, очередной финансовый год и плановый период предложений по определению бюджетных ассигнований бюджета поселения на очередной финансовый год и плановый период на исполнение действующих и принимаемых расходных обязательств в части бюджетных инвестиций и субсидий на осуществление капитальных вложений в объекты капитального строительства и (или) объекты недвижимого имущества.</w:t>
      </w:r>
    </w:p>
    <w:p w:rsidR="007D2A06" w:rsidRPr="00B64A68" w:rsidRDefault="007D2A06" w:rsidP="0055050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F164B8"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F164B8"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Консультант по финансовым вопросам</w:t>
      </w:r>
      <w:r w:rsidR="00005322"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5050E"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</w:t>
      </w:r>
      <w:r w:rsidR="00F164B8"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F164B8"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 решения  </w:t>
      </w:r>
      <w:r w:rsidR="00F164B8"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течение 15 дней </w:t>
      </w:r>
      <w:proofErr w:type="gramStart"/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</w:t>
      </w:r>
      <w:proofErr w:type="gramEnd"/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поступления (проект решения по особо опасным, технически сложным и уникальным объектам капитального строительства в течение 30 дней с даты его поступления).</w:t>
      </w:r>
    </w:p>
    <w:p w:rsidR="007D2A06" w:rsidRPr="00B64A68" w:rsidRDefault="00F164B8" w:rsidP="0055050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="007D2A06"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После </w:t>
      </w: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D2A06"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 решения </w:t>
      </w: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передается главе</w:t>
      </w:r>
      <w:r w:rsidR="007D2A06"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05322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Алексеевского</w:t>
      </w:r>
      <w:r w:rsidR="00F50E8B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7D2A06"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согласования и подписания в установленном порядке.</w:t>
      </w:r>
    </w:p>
    <w:p w:rsidR="007D2A06" w:rsidRPr="00B64A68" w:rsidRDefault="00F164B8" w:rsidP="0055050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="007D2A06"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 основании принятого в установленном порядке решения мероприятие по предоставлению бюджетных инвестиций включается в соответствующую муниципальную программу </w:t>
      </w:r>
      <w:r w:rsidR="00005322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Алексеевского</w:t>
      </w:r>
      <w:r w:rsidR="00F50E8B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7D2A06"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D2A06" w:rsidRPr="00B64A68" w:rsidRDefault="00F164B8" w:rsidP="0055050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</w:t>
      </w:r>
      <w:r w:rsidR="007D2A06"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Принятые до утверждения документов территориального планирования </w:t>
      </w:r>
      <w:r w:rsidR="00005322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Алексеевского</w:t>
      </w:r>
      <w:r w:rsidR="00F50E8B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7D2A06"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решения в отношении объектов капитального строительства местного значения, подлежащих отображению в документах территориального планирования </w:t>
      </w:r>
      <w:r w:rsidR="00005322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Алексеевского</w:t>
      </w:r>
      <w:r w:rsidR="00F50E8B" w:rsidRPr="00B64A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7D2A06"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 не предусмотренных указанными документами, должны быть приведены в соответствие с этими документами в течение двух месяцев со дня утверждения таких документов территориального планирования.</w:t>
      </w:r>
    </w:p>
    <w:p w:rsidR="00F51C18" w:rsidRPr="00B64A68" w:rsidRDefault="007D2A06" w:rsidP="000053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</w:p>
    <w:sectPr w:rsidR="00F51C18" w:rsidRPr="00B64A68" w:rsidSect="0049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18"/>
    <w:rsid w:val="00005322"/>
    <w:rsid w:val="00030F85"/>
    <w:rsid w:val="0011291B"/>
    <w:rsid w:val="00190299"/>
    <w:rsid w:val="002042CC"/>
    <w:rsid w:val="002529C5"/>
    <w:rsid w:val="00295ECE"/>
    <w:rsid w:val="002B67BB"/>
    <w:rsid w:val="004237FE"/>
    <w:rsid w:val="00494294"/>
    <w:rsid w:val="004D314E"/>
    <w:rsid w:val="0055050E"/>
    <w:rsid w:val="005D0AAB"/>
    <w:rsid w:val="00602585"/>
    <w:rsid w:val="00603962"/>
    <w:rsid w:val="00672CE0"/>
    <w:rsid w:val="00746C06"/>
    <w:rsid w:val="00767A96"/>
    <w:rsid w:val="00787014"/>
    <w:rsid w:val="007A6816"/>
    <w:rsid w:val="007D2A06"/>
    <w:rsid w:val="0094685D"/>
    <w:rsid w:val="00B64A68"/>
    <w:rsid w:val="00CE2789"/>
    <w:rsid w:val="00E01570"/>
    <w:rsid w:val="00EE53EA"/>
    <w:rsid w:val="00F164B8"/>
    <w:rsid w:val="00F50E8B"/>
    <w:rsid w:val="00F5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058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785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455AF-D7F9-4A84-8251-C0FBF65D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4</cp:revision>
  <cp:lastPrinted>2019-12-25T06:31:00Z</cp:lastPrinted>
  <dcterms:created xsi:type="dcterms:W3CDTF">2020-01-30T05:57:00Z</dcterms:created>
  <dcterms:modified xsi:type="dcterms:W3CDTF">2020-01-30T06:25:00Z</dcterms:modified>
</cp:coreProperties>
</file>